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F64D" w14:textId="4061FF6D" w:rsidR="00CE1214" w:rsidRDefault="00B91D0E" w:rsidP="001910F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Teacher and </w:t>
      </w:r>
      <w:r w:rsidR="00260095" w:rsidRPr="00260095">
        <w:rPr>
          <w:b/>
          <w:sz w:val="24"/>
        </w:rPr>
        <w:t>Staff</w:t>
      </w:r>
      <w:r w:rsidR="004F2193" w:rsidRPr="00260095">
        <w:rPr>
          <w:b/>
          <w:sz w:val="24"/>
        </w:rPr>
        <w:t xml:space="preserve"> </w:t>
      </w:r>
      <w:r w:rsidR="006D5371" w:rsidRPr="00260095">
        <w:rPr>
          <w:b/>
          <w:sz w:val="24"/>
        </w:rPr>
        <w:t>Managed</w:t>
      </w:r>
      <w:r w:rsidR="000D7CE6">
        <w:rPr>
          <w:b/>
          <w:sz w:val="24"/>
        </w:rPr>
        <w:t xml:space="preserve"> Intervention Form</w:t>
      </w:r>
    </w:p>
    <w:tbl>
      <w:tblPr>
        <w:tblW w:w="135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050"/>
        <w:gridCol w:w="5304"/>
        <w:gridCol w:w="4146"/>
      </w:tblGrid>
      <w:tr w:rsidR="00982183" w:rsidRPr="008921CA" w14:paraId="5007A016" w14:textId="77777777" w:rsidTr="00983CB8">
        <w:tc>
          <w:tcPr>
            <w:tcW w:w="4050" w:type="dxa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23DBF377" w14:textId="77777777" w:rsidR="00982183" w:rsidRDefault="00982183" w:rsidP="00353E1F">
            <w:pPr>
              <w:spacing w:after="10" w:line="256" w:lineRule="auto"/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</w:pPr>
            <w:r w:rsidRPr="008921CA"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t xml:space="preserve">School-Wide Expectation of Concern: </w:t>
            </w:r>
          </w:p>
          <w:sdt>
            <w:sdtPr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id w:val="225424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53AE0B" w14:textId="7DC3AD12" w:rsidR="00983CB8" w:rsidRDefault="00983CB8" w:rsidP="00353E1F">
                <w:pPr>
                  <w:spacing w:after="10" w:line="256" w:lineRule="auto"/>
                  <w:rPr>
                    <w:rFonts w:ascii="Aptos" w:hAnsi="Aptos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id w:val="-1786805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B8246" w14:textId="34D5D9AB" w:rsidR="00983CB8" w:rsidRDefault="00983CB8" w:rsidP="00353E1F">
                <w:pPr>
                  <w:spacing w:after="10" w:line="256" w:lineRule="auto"/>
                  <w:rPr>
                    <w:rFonts w:ascii="Aptos" w:hAnsi="Aptos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id w:val="745308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7B41C" w14:textId="4FC7B640" w:rsidR="00983CB8" w:rsidRDefault="00983CB8" w:rsidP="00353E1F">
                <w:pPr>
                  <w:spacing w:after="10" w:line="256" w:lineRule="auto"/>
                  <w:rPr>
                    <w:rFonts w:ascii="Aptos" w:hAnsi="Aptos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id w:val="1796872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3D81A2" w14:textId="61C024D3" w:rsidR="00983CB8" w:rsidRDefault="00983CB8" w:rsidP="00353E1F">
                <w:pPr>
                  <w:spacing w:after="10" w:line="256" w:lineRule="auto"/>
                  <w:rPr>
                    <w:rFonts w:ascii="Aptos" w:hAnsi="Aptos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id w:val="-53929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648E78" w14:textId="60118803" w:rsidR="00983CB8" w:rsidRPr="008921CA" w:rsidRDefault="00983CB8" w:rsidP="00353E1F">
                <w:pPr>
                  <w:spacing w:after="10" w:line="256" w:lineRule="auto"/>
                  <w:rPr>
                    <w:rFonts w:ascii="Aptos" w:hAnsi="Aptos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sdtContent>
          </w:sdt>
          <w:p w14:paraId="58763729" w14:textId="77777777" w:rsidR="00982183" w:rsidRPr="008921CA" w:rsidRDefault="00982183" w:rsidP="00353E1F">
            <w:pPr>
              <w:spacing w:after="10" w:line="256" w:lineRule="auto"/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</w:pPr>
          </w:p>
          <w:p w14:paraId="4AE71512" w14:textId="49F4DB91" w:rsidR="00982183" w:rsidRPr="008921CA" w:rsidRDefault="00982183" w:rsidP="00353E1F">
            <w:pPr>
              <w:spacing w:after="10" w:line="256" w:lineRule="auto"/>
              <w:rPr>
                <w:rFonts w:ascii="Aptos" w:eastAsia="Times New Roman" w:hAnsi="Aptos" w:cs="Calibri Light"/>
                <w:sz w:val="24"/>
                <w:szCs w:val="24"/>
              </w:rPr>
            </w:pPr>
          </w:p>
        </w:tc>
        <w:tc>
          <w:tcPr>
            <w:tcW w:w="5304" w:type="dxa"/>
          </w:tcPr>
          <w:p w14:paraId="09719E5A" w14:textId="4E91E07C" w:rsidR="00982183" w:rsidRPr="008921CA" w:rsidRDefault="00983CB8" w:rsidP="00982183">
            <w:pPr>
              <w:spacing w:after="10" w:line="256" w:lineRule="auto"/>
              <w:rPr>
                <w:rFonts w:ascii="Aptos" w:eastAsia="Times New Roman" w:hAnsi="Aptos" w:cs="Calibri Light"/>
                <w:sz w:val="24"/>
                <w:szCs w:val="24"/>
              </w:rPr>
            </w:pPr>
            <w:r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t>Specific Examples</w:t>
            </w:r>
            <w:r w:rsidRPr="008921CA">
              <w:rPr>
                <w:rFonts w:ascii="Aptos" w:hAnsi="Aptos" w:cs="Calibri Light"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  <w:tc>
          <w:tcPr>
            <w:tcW w:w="4146" w:type="dxa"/>
          </w:tcPr>
          <w:p w14:paraId="703EBF81" w14:textId="77777777" w:rsidR="00983CB8" w:rsidRPr="004F501F" w:rsidRDefault="00983CB8" w:rsidP="00983CB8">
            <w:pPr>
              <w:spacing w:after="10" w:line="256" w:lineRule="auto"/>
              <w:rPr>
                <w:rFonts w:ascii="Aptos" w:eastAsia="Times New Roman" w:hAnsi="Aptos" w:cs="Calibri Light"/>
                <w:sz w:val="24"/>
                <w:szCs w:val="24"/>
              </w:rPr>
            </w:pPr>
            <w:r w:rsidRPr="004F501F">
              <w:rPr>
                <w:rFonts w:ascii="Aptos" w:eastAsia="Times New Roman" w:hAnsi="Aptos" w:cs="Calibri Light"/>
                <w:sz w:val="24"/>
                <w:szCs w:val="24"/>
              </w:rPr>
              <w:t xml:space="preserve">Perceived </w:t>
            </w:r>
            <w:r>
              <w:rPr>
                <w:rFonts w:ascii="Aptos" w:eastAsia="Times New Roman" w:hAnsi="Aptos" w:cs="Calibri Light"/>
                <w:sz w:val="24"/>
                <w:szCs w:val="24"/>
              </w:rPr>
              <w:t>Root Cause/</w:t>
            </w:r>
            <w:r w:rsidRPr="004F501F">
              <w:rPr>
                <w:rFonts w:ascii="Aptos" w:eastAsia="Times New Roman" w:hAnsi="Aptos" w:cs="Calibri Light"/>
                <w:sz w:val="24"/>
                <w:szCs w:val="24"/>
              </w:rPr>
              <w:t>Function / Motivation</w:t>
            </w:r>
          </w:p>
          <w:p w14:paraId="3245A542" w14:textId="77777777" w:rsidR="00983CB8" w:rsidRPr="004F501F" w:rsidRDefault="00000000" w:rsidP="00983CB8">
            <w:pPr>
              <w:spacing w:after="10" w:line="256" w:lineRule="auto"/>
              <w:rPr>
                <w:rFonts w:ascii="Aptos" w:eastAsia="Times New Roman" w:hAnsi="Aptos" w:cs="Calibri Light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Calibri Light"/>
                  <w:sz w:val="24"/>
                  <w:szCs w:val="24"/>
                </w:rPr>
                <w:id w:val="5664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B8" w:rsidRPr="008921CA">
                  <w:rPr>
                    <w:rFonts w:ascii="Aptos" w:eastAsia="MS Gothic" w:hAnsi="Aptos" w:cs="Calibri Light"/>
                    <w:sz w:val="24"/>
                    <w:szCs w:val="24"/>
                  </w:rPr>
                  <w:t>☐</w:t>
                </w:r>
              </w:sdtContent>
            </w:sdt>
            <w:r w:rsidR="00983CB8" w:rsidRPr="004F501F">
              <w:rPr>
                <w:rFonts w:ascii="Aptos" w:eastAsia="Times New Roman" w:hAnsi="Aptos" w:cs="Calibri Light"/>
                <w:sz w:val="24"/>
                <w:szCs w:val="24"/>
              </w:rPr>
              <w:t>Connection (attention) motivated</w:t>
            </w:r>
          </w:p>
          <w:p w14:paraId="34E1B64F" w14:textId="77777777" w:rsidR="00983CB8" w:rsidRPr="004F501F" w:rsidRDefault="00000000" w:rsidP="00983CB8">
            <w:pPr>
              <w:spacing w:after="10" w:line="256" w:lineRule="auto"/>
              <w:rPr>
                <w:rFonts w:ascii="Aptos" w:eastAsia="Times New Roman" w:hAnsi="Aptos" w:cs="Calibri Light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Calibri Light"/>
                  <w:sz w:val="24"/>
                  <w:szCs w:val="24"/>
                </w:rPr>
                <w:id w:val="84174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B8" w:rsidRPr="008921CA">
                  <w:rPr>
                    <w:rFonts w:ascii="Aptos" w:eastAsia="MS Gothic" w:hAnsi="Aptos" w:cs="Calibri Light"/>
                    <w:sz w:val="24"/>
                    <w:szCs w:val="24"/>
                  </w:rPr>
                  <w:t>☐</w:t>
                </w:r>
              </w:sdtContent>
            </w:sdt>
            <w:r w:rsidR="00983CB8" w:rsidRPr="004F501F">
              <w:rPr>
                <w:rFonts w:ascii="Aptos" w:eastAsia="Times New Roman" w:hAnsi="Aptos" w:cs="Calibri Light"/>
                <w:sz w:val="24"/>
                <w:szCs w:val="24"/>
              </w:rPr>
              <w:t>Engagement (avoidance) motivated</w:t>
            </w:r>
          </w:p>
          <w:p w14:paraId="521BCCAA" w14:textId="77777777" w:rsidR="00983CB8" w:rsidRDefault="00000000" w:rsidP="00983CB8">
            <w:pPr>
              <w:spacing w:after="10" w:line="256" w:lineRule="auto"/>
              <w:rPr>
                <w:rFonts w:ascii="Aptos" w:eastAsia="Times New Roman" w:hAnsi="Aptos" w:cs="Calibri Light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Calibri Light"/>
                  <w:sz w:val="24"/>
                  <w:szCs w:val="24"/>
                </w:rPr>
                <w:id w:val="17234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B8" w:rsidRPr="008921CA">
                  <w:rPr>
                    <w:rFonts w:ascii="Aptos" w:eastAsia="MS Gothic" w:hAnsi="Aptos" w:cs="Calibri Light"/>
                    <w:sz w:val="24"/>
                    <w:szCs w:val="24"/>
                  </w:rPr>
                  <w:t>☐</w:t>
                </w:r>
              </w:sdtContent>
            </w:sdt>
            <w:r w:rsidR="00983CB8">
              <w:rPr>
                <w:rFonts w:ascii="Aptos" w:eastAsia="Times New Roman" w:hAnsi="Aptos" w:cs="Calibri Light"/>
                <w:sz w:val="24"/>
                <w:szCs w:val="24"/>
              </w:rPr>
              <w:t xml:space="preserve"> Regulation</w:t>
            </w:r>
          </w:p>
          <w:p w14:paraId="7644FF6B" w14:textId="0F87790B" w:rsidR="00982183" w:rsidRPr="008921CA" w:rsidRDefault="00000000" w:rsidP="00983CB8">
            <w:pPr>
              <w:spacing w:after="10" w:line="256" w:lineRule="auto"/>
              <w:rPr>
                <w:rFonts w:ascii="Aptos" w:eastAsia="Times New Roman" w:hAnsi="Aptos" w:cs="Calibri Light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Calibri Light"/>
                  <w:sz w:val="24"/>
                  <w:szCs w:val="24"/>
                </w:rPr>
                <w:id w:val="142120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B8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 w:rsidR="00983CB8">
              <w:rPr>
                <w:rFonts w:ascii="Aptos" w:eastAsia="Times New Roman" w:hAnsi="Aptos" w:cs="Calibri Light"/>
                <w:sz w:val="24"/>
                <w:szCs w:val="24"/>
              </w:rPr>
              <w:t xml:space="preserve"> Combination</w:t>
            </w:r>
          </w:p>
        </w:tc>
      </w:tr>
    </w:tbl>
    <w:p w14:paraId="18357CD2" w14:textId="77777777" w:rsidR="00982183" w:rsidRDefault="00982183"/>
    <w:tbl>
      <w:tblPr>
        <w:tblW w:w="135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610"/>
        <w:gridCol w:w="10890"/>
      </w:tblGrid>
      <w:tr w:rsidR="00B461DE" w:rsidRPr="008921CA" w14:paraId="1CD8AA34" w14:textId="77777777" w:rsidTr="00983CB8">
        <w:tc>
          <w:tcPr>
            <w:tcW w:w="2610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2E1F1F8" w14:textId="4E6F7FB7" w:rsidR="00B461DE" w:rsidRPr="008921CA" w:rsidRDefault="000646FC" w:rsidP="008921CA">
            <w:pPr>
              <w:spacing w:after="0" w:line="240" w:lineRule="auto"/>
              <w:rPr>
                <w:rFonts w:ascii="Aptos" w:hAnsi="Aptos" w:cs="Calibri Light"/>
                <w:b/>
                <w:bCs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bCs/>
                <w:sz w:val="24"/>
                <w:szCs w:val="24"/>
              </w:rPr>
              <w:t>Perceived Root Cause</w:t>
            </w:r>
          </w:p>
        </w:tc>
        <w:tc>
          <w:tcPr>
            <w:tcW w:w="10890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10CA311" w14:textId="5C3A03C4" w:rsidR="00B461DE" w:rsidRPr="008921CA" w:rsidRDefault="008921CA" w:rsidP="0020200D">
            <w:pPr>
              <w:spacing w:after="0" w:line="240" w:lineRule="auto"/>
              <w:rPr>
                <w:rFonts w:ascii="Aptos" w:hAnsi="Aptos" w:cs="Calibri Light"/>
                <w:b/>
                <w:bCs/>
                <w:sz w:val="24"/>
                <w:szCs w:val="24"/>
              </w:rPr>
            </w:pPr>
            <w:r w:rsidRPr="008921CA">
              <w:rPr>
                <w:rFonts w:ascii="Aptos" w:hAnsi="Aptos" w:cs="Calibri Light"/>
                <w:b/>
                <w:bCs/>
                <w:sz w:val="24"/>
                <w:szCs w:val="24"/>
              </w:rPr>
              <w:t xml:space="preserve"> Strategies</w:t>
            </w:r>
          </w:p>
        </w:tc>
      </w:tr>
      <w:tr w:rsidR="008A1A82" w:rsidRPr="008921CA" w14:paraId="658CC643" w14:textId="77777777" w:rsidTr="00983CB8"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44E6624" w14:textId="4BAF1C01" w:rsidR="008A1A82" w:rsidRPr="00983CB8" w:rsidRDefault="008A1A82" w:rsidP="002E3590">
            <w:pPr>
              <w:spacing w:after="0" w:line="256" w:lineRule="auto"/>
              <w:jc w:val="center"/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</w:rPr>
            </w:pPr>
            <w:r w:rsidRPr="00983CB8"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</w:rPr>
              <w:t>Connection (attention) Strategies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C370997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4045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Use positive greetings at the door</w:t>
            </w:r>
          </w:p>
          <w:p w14:paraId="6677E1DC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29097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Provided a private precorrection</w:t>
            </w:r>
          </w:p>
          <w:p w14:paraId="2020A671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39393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 positive ‘check-in’ contacts</w:t>
            </w:r>
          </w:p>
          <w:p w14:paraId="1F9DF7A6" w14:textId="77777777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95655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Increased use of behavior specific praise</w:t>
            </w:r>
          </w:p>
          <w:p w14:paraId="0EE16B35" w14:textId="74D32F58" w:rsidR="00F153AE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hAnsi="Aptos" w:cs="Arial"/>
                  <w:color w:val="000000" w:themeColor="text1"/>
                </w:rPr>
                <w:id w:val="93340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53A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F153AE">
              <w:rPr>
                <w:rFonts w:ascii="Aptos" w:hAnsi="Aptos" w:cs="Arial"/>
                <w:color w:val="000000" w:themeColor="text1"/>
              </w:rPr>
              <w:t xml:space="preserve">  </w:t>
            </w:r>
            <w:r w:rsidR="00F153AE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Praised students </w:t>
            </w:r>
            <w:r w:rsidR="00F153AE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in the area </w:t>
            </w:r>
            <w:r w:rsidR="00F153AE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demonstrating the expectation</w:t>
            </w:r>
          </w:p>
          <w:p w14:paraId="0A32506F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86425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Increased opportunities to respond during instructional routines</w:t>
            </w:r>
          </w:p>
          <w:p w14:paraId="47445D7C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79680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Increased positive proximity prompts.</w:t>
            </w:r>
          </w:p>
          <w:p w14:paraId="24C32980" w14:textId="40B856D3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88802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FC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Increased opportunities to respond during instructional routines</w:t>
            </w:r>
          </w:p>
          <w:p w14:paraId="6E1BE9F7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7503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Made positive phone call / email/ postcard to parent to praise positive behavior</w:t>
            </w:r>
          </w:p>
          <w:p w14:paraId="3FEB9A19" w14:textId="4B7C2073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82843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FC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Use a talk ticket / conference request or similar strategy for 1:1 time</w:t>
            </w:r>
          </w:p>
          <w:p w14:paraId="4C83842D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76423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Organized a positive contact with other staff member</w:t>
            </w:r>
          </w:p>
          <w:p w14:paraId="6C729D0B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456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Organized an opportunity to volunteer in a lower grade classroom</w:t>
            </w:r>
          </w:p>
          <w:p w14:paraId="03FFA204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61594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Increased frequency of rotation for class-based leadership roles</w:t>
            </w:r>
          </w:p>
          <w:p w14:paraId="00F7200A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0015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Increased opportunities for working with a peer or small group</w:t>
            </w:r>
          </w:p>
          <w:p w14:paraId="2394D608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31846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Organized an opportunity for the student to help another student</w:t>
            </w:r>
          </w:p>
          <w:p w14:paraId="2EB15EC0" w14:textId="1FE3C5CE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8757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Other</w:t>
            </w:r>
          </w:p>
        </w:tc>
      </w:tr>
      <w:tr w:rsidR="008A1A82" w:rsidRPr="008921CA" w14:paraId="71041FF4" w14:textId="77777777" w:rsidTr="00983CB8"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596EE15F" w14:textId="1500AC0B" w:rsidR="008A1A82" w:rsidRPr="00983CB8" w:rsidRDefault="008A1A82" w:rsidP="002E3590">
            <w:pPr>
              <w:spacing w:after="0" w:line="256" w:lineRule="auto"/>
              <w:jc w:val="center"/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</w:rPr>
            </w:pPr>
            <w:r w:rsidRPr="00983CB8"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</w:rPr>
              <w:t>Engagement Strategies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BC5E4FC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59228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Provided a private precorrection</w:t>
            </w:r>
          </w:p>
          <w:p w14:paraId="61EE6D91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579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Use a whole group reminder of the expectation</w:t>
            </w:r>
          </w:p>
          <w:p w14:paraId="12EE323D" w14:textId="57BEF2A9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7705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Praised students </w:t>
            </w:r>
            <w:r w:rsidR="00F153AE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in the area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demonstrating the expectation</w:t>
            </w:r>
          </w:p>
          <w:p w14:paraId="570A0A7A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29895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Used advanced organizer / transition cues</w:t>
            </w:r>
          </w:p>
          <w:p w14:paraId="3740CCA1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68057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Incorporated signals to help the student remember what to do. </w:t>
            </w:r>
          </w:p>
          <w:p w14:paraId="4BF6FBF4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212209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Offered choices in place od directives</w:t>
            </w:r>
          </w:p>
          <w:p w14:paraId="5D2C93B5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32667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Used a High P request sequence</w:t>
            </w:r>
          </w:p>
          <w:p w14:paraId="122B7F51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567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Involved student in generating a solution or a goal</w:t>
            </w:r>
          </w:p>
          <w:p w14:paraId="46613364" w14:textId="486F9EA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2567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Increase behavior specific praise / use of school tickets or points</w:t>
            </w:r>
          </w:p>
          <w:p w14:paraId="19FD51B5" w14:textId="67B85AD2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7759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Adjusted </w:t>
            </w:r>
            <w:r w:rsidR="00577C27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the task in some way to reflect learning readiness (e.g.,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difficulty, quantity, or type of work</w:t>
            </w:r>
            <w:r w:rsidR="00577C27">
              <w:rPr>
                <w:rFonts w:ascii="Aptos" w:eastAsia="Calibri Light" w:hAnsi="Aptos" w:cs="Calibri Light"/>
                <w:color w:val="000000" w:themeColor="text1"/>
                <w:kern w:val="24"/>
              </w:rPr>
              <w:t>, etc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.</w:t>
            </w:r>
          </w:p>
          <w:p w14:paraId="26344015" w14:textId="25F7B5D3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8050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Helped the student </w:t>
            </w:r>
            <w:r w:rsidR="004211DC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to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get started</w:t>
            </w:r>
            <w:r w:rsidR="004211DC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with the assignment</w:t>
            </w:r>
          </w:p>
          <w:p w14:paraId="3D8B295D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665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Provided a private review of instructions.</w:t>
            </w:r>
          </w:p>
          <w:p w14:paraId="1EBEB66B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8248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Provided an opportunity for a short break</w:t>
            </w:r>
          </w:p>
          <w:p w14:paraId="1568F45A" w14:textId="77777777" w:rsidR="008A1A82" w:rsidRPr="008921CA" w:rsidRDefault="00000000" w:rsidP="008A1A82">
            <w:pPr>
              <w:spacing w:after="0" w:line="256" w:lineRule="auto"/>
              <w:rPr>
                <w:rFonts w:ascii="Aptos" w:hAnsi="Aptos" w:cs="Arial"/>
                <w:color w:val="000000" w:themeColor="text1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6754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>Prompted use of self-regulation strategies.</w:t>
            </w:r>
          </w:p>
          <w:p w14:paraId="5C2CA2C0" w14:textId="77777777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6813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</w:t>
            </w:r>
            <w:r w:rsidR="008A1A82" w:rsidRPr="008921CA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Made positive phone call / email/ postcard to </w:t>
            </w:r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>caregiver</w:t>
            </w:r>
          </w:p>
          <w:p w14:paraId="0DC8F24D" w14:textId="50A8F565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35176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Other</w:t>
            </w:r>
          </w:p>
        </w:tc>
      </w:tr>
      <w:tr w:rsidR="008A1A82" w:rsidRPr="008921CA" w14:paraId="4CFD6C3B" w14:textId="77777777" w:rsidTr="00983CB8"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6813444F" w14:textId="07ACA785" w:rsidR="008A1A82" w:rsidRPr="00983CB8" w:rsidRDefault="008A1A82" w:rsidP="002E3590">
            <w:pPr>
              <w:spacing w:after="0" w:line="256" w:lineRule="auto"/>
              <w:jc w:val="center"/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</w:rPr>
            </w:pPr>
            <w:r w:rsidRPr="00983CB8"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</w:rPr>
              <w:lastRenderedPageBreak/>
              <w:t>Regulation Strategies</w:t>
            </w:r>
          </w:p>
        </w:tc>
        <w:tc>
          <w:tcPr>
            <w:tcW w:w="10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8A672FF" w14:textId="75517272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70686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Prompting breathing techniques</w:t>
            </w:r>
          </w:p>
          <w:p w14:paraId="5F9BA3C3" w14:textId="6023CFB8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84174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Prompted an acceptance strategy </w:t>
            </w:r>
          </w:p>
          <w:p w14:paraId="3675375B" w14:textId="5124F991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115036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Prompted reframing negative thoughts</w:t>
            </w:r>
          </w:p>
          <w:p w14:paraId="286D8047" w14:textId="77777777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2916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Offer choices</w:t>
            </w:r>
          </w:p>
          <w:p w14:paraId="48DF7853" w14:textId="77777777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4029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 Prompted taking a break</w:t>
            </w:r>
          </w:p>
          <w:p w14:paraId="3F22DA9B" w14:textId="495C1D23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-20428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Offered a choice from the wellness menu</w:t>
            </w:r>
          </w:p>
          <w:p w14:paraId="59AA31DC" w14:textId="77777777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16822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Prompted to use an ‘I statement’</w:t>
            </w:r>
          </w:p>
          <w:p w14:paraId="46307B77" w14:textId="3EAC49FA" w:rsidR="008A1A82" w:rsidRDefault="00000000" w:rsidP="008A1A82">
            <w:pPr>
              <w:spacing w:after="0" w:line="256" w:lineRule="auto"/>
              <w:rPr>
                <w:rFonts w:ascii="Aptos" w:eastAsia="Calibri Light" w:hAnsi="Aptos" w:cs="Calibri Light"/>
                <w:color w:val="000000" w:themeColor="text1"/>
                <w:kern w:val="24"/>
              </w:rPr>
            </w:pPr>
            <w:sdt>
              <w:sdtPr>
                <w:rPr>
                  <w:rFonts w:ascii="Aptos" w:eastAsia="Calibri Light" w:hAnsi="Aptos" w:cs="Calibri Light"/>
                  <w:color w:val="000000" w:themeColor="text1"/>
                  <w:kern w:val="24"/>
                </w:rPr>
                <w:id w:val="3713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A82"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</w:rPr>
                  <w:t>☐</w:t>
                </w:r>
              </w:sdtContent>
            </w:sdt>
            <w:r w:rsidR="008A1A82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Other</w:t>
            </w:r>
          </w:p>
        </w:tc>
      </w:tr>
    </w:tbl>
    <w:p w14:paraId="354D31DF" w14:textId="77777777" w:rsidR="000646FC" w:rsidRDefault="000646FC"/>
    <w:tbl>
      <w:tblPr>
        <w:tblStyle w:val="TableGrid"/>
        <w:tblW w:w="13518" w:type="dxa"/>
        <w:tblInd w:w="-473" w:type="dxa"/>
        <w:tblLook w:val="04A0" w:firstRow="1" w:lastRow="0" w:firstColumn="1" w:lastColumn="0" w:noHBand="0" w:noVBand="1"/>
      </w:tblPr>
      <w:tblGrid>
        <w:gridCol w:w="1070"/>
        <w:gridCol w:w="3112"/>
        <w:gridCol w:w="3112"/>
        <w:gridCol w:w="3112"/>
        <w:gridCol w:w="3112"/>
      </w:tblGrid>
      <w:tr w:rsidR="00594DA7" w:rsidRPr="00323DDD" w14:paraId="641B52F9" w14:textId="77777777" w:rsidTr="00323DDD">
        <w:tc>
          <w:tcPr>
            <w:tcW w:w="1070" w:type="dxa"/>
          </w:tcPr>
          <w:p w14:paraId="6F2C0DE6" w14:textId="27414E05" w:rsidR="00594DA7" w:rsidRPr="008B0966" w:rsidRDefault="008B09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09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2" w:type="dxa"/>
          </w:tcPr>
          <w:p w14:paraId="487D1F53" w14:textId="0F5AE013" w:rsidR="00594DA7" w:rsidRPr="00323DDD" w:rsidRDefault="00594DA7" w:rsidP="008B09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23D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1</w:t>
            </w:r>
            <w:r w:rsidR="008B09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2" w:type="dxa"/>
          </w:tcPr>
          <w:p w14:paraId="032792B1" w14:textId="2C52EC9B" w:rsidR="00594DA7" w:rsidRPr="00323DDD" w:rsidRDefault="00594DA7" w:rsidP="008B09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23D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2</w:t>
            </w:r>
            <w:r w:rsidR="008B09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2" w:type="dxa"/>
          </w:tcPr>
          <w:p w14:paraId="2033341E" w14:textId="044BB687" w:rsidR="00594DA7" w:rsidRPr="00323DDD" w:rsidRDefault="00594DA7" w:rsidP="008B09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23D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3</w:t>
            </w:r>
            <w:r w:rsidR="008B09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2" w:type="dxa"/>
          </w:tcPr>
          <w:p w14:paraId="676335FF" w14:textId="67A5FFB4" w:rsidR="00594DA7" w:rsidRPr="00323DDD" w:rsidRDefault="00594DA7" w:rsidP="008B09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23D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4</w:t>
            </w:r>
            <w:r w:rsidR="008B096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</w:tr>
      <w:tr w:rsidR="0041489D" w:rsidRPr="00323DDD" w14:paraId="1D653515" w14:textId="77777777" w:rsidTr="00323DDD">
        <w:tc>
          <w:tcPr>
            <w:tcW w:w="1070" w:type="dxa"/>
            <w:vAlign w:val="center"/>
          </w:tcPr>
          <w:p w14:paraId="1A861F7A" w14:textId="5222E855" w:rsidR="0041489D" w:rsidRPr="00323DDD" w:rsidRDefault="0041489D" w:rsidP="0041489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23D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Progress</w:t>
            </w:r>
          </w:p>
        </w:tc>
        <w:tc>
          <w:tcPr>
            <w:tcW w:w="3112" w:type="dxa"/>
          </w:tcPr>
          <w:p w14:paraId="3348323A" w14:textId="40213907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423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323DDD"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>Concern is resolved</w:t>
            </w:r>
          </w:p>
          <w:p w14:paraId="7A5FD63D" w14:textId="4D70F045" w:rsidR="0041489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6227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Improvement is occurring</w:t>
            </w:r>
          </w:p>
          <w:p w14:paraId="3DE4818E" w14:textId="2E3F782F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Calibri Light" w:hAnsiTheme="majorHAnsi" w:cstheme="majorHAnsi"/>
                  <w:color w:val="000000"/>
                  <w:kern w:val="24"/>
                  <w:sz w:val="24"/>
                  <w:szCs w:val="24"/>
                </w:rPr>
                <w:id w:val="-10966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kern w:val="2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 xml:space="preserve">  No change</w:t>
            </w:r>
          </w:p>
          <w:p w14:paraId="074B0469" w14:textId="20F7FE50" w:rsidR="0041489D" w:rsidRPr="00323DD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5797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The concern is worsening</w:t>
            </w:r>
          </w:p>
        </w:tc>
        <w:tc>
          <w:tcPr>
            <w:tcW w:w="3112" w:type="dxa"/>
          </w:tcPr>
          <w:p w14:paraId="3B6A5606" w14:textId="77777777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56772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323DDD"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>Concern is resolved</w:t>
            </w:r>
          </w:p>
          <w:p w14:paraId="7972FED7" w14:textId="77777777" w:rsidR="0041489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50498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Improvement is occurring</w:t>
            </w:r>
          </w:p>
          <w:p w14:paraId="4BA77611" w14:textId="77777777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Calibri Light" w:hAnsiTheme="majorHAnsi" w:cstheme="majorHAnsi"/>
                  <w:color w:val="000000"/>
                  <w:kern w:val="24"/>
                  <w:sz w:val="24"/>
                  <w:szCs w:val="24"/>
                </w:rPr>
                <w:id w:val="11708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kern w:val="2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 xml:space="preserve">  No change</w:t>
            </w:r>
          </w:p>
          <w:p w14:paraId="63F4DD79" w14:textId="72693CAB" w:rsidR="0041489D" w:rsidRPr="00323DD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01868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The concern is worsening</w:t>
            </w:r>
          </w:p>
        </w:tc>
        <w:tc>
          <w:tcPr>
            <w:tcW w:w="3112" w:type="dxa"/>
          </w:tcPr>
          <w:p w14:paraId="68416A2F" w14:textId="77777777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644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323DDD"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>Concern is resolved</w:t>
            </w:r>
          </w:p>
          <w:p w14:paraId="30936CAF" w14:textId="77777777" w:rsidR="0041489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9853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Improvement is occurring</w:t>
            </w:r>
          </w:p>
          <w:p w14:paraId="22BD46B9" w14:textId="77777777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Calibri Light" w:hAnsiTheme="majorHAnsi" w:cstheme="majorHAnsi"/>
                  <w:color w:val="000000"/>
                  <w:kern w:val="24"/>
                  <w:sz w:val="24"/>
                  <w:szCs w:val="24"/>
                </w:rPr>
                <w:id w:val="120968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kern w:val="2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 xml:space="preserve">  No change</w:t>
            </w:r>
          </w:p>
          <w:p w14:paraId="43E1670A" w14:textId="524EF62E" w:rsidR="0041489D" w:rsidRPr="00323DD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4938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The concern is worsening</w:t>
            </w:r>
          </w:p>
        </w:tc>
        <w:tc>
          <w:tcPr>
            <w:tcW w:w="3112" w:type="dxa"/>
          </w:tcPr>
          <w:p w14:paraId="1C13B2DF" w14:textId="77777777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5217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323DDD"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>Concern is resolved</w:t>
            </w:r>
          </w:p>
          <w:p w14:paraId="3AC1CF15" w14:textId="77777777" w:rsidR="0041489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6258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Improvement is occurring</w:t>
            </w:r>
          </w:p>
          <w:p w14:paraId="383229B4" w14:textId="77777777" w:rsidR="0041489D" w:rsidRPr="00323DDD" w:rsidRDefault="0041489D" w:rsidP="0041489D">
            <w:pP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Calibri Light" w:hAnsiTheme="majorHAnsi" w:cstheme="majorHAnsi"/>
                  <w:color w:val="000000"/>
                  <w:kern w:val="24"/>
                  <w:sz w:val="24"/>
                  <w:szCs w:val="24"/>
                </w:rPr>
                <w:id w:val="-17827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kern w:val="24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="Calibri Light" w:hAnsiTheme="majorHAnsi" w:cstheme="majorHAnsi"/>
                <w:color w:val="000000"/>
                <w:kern w:val="24"/>
                <w:sz w:val="24"/>
                <w:szCs w:val="24"/>
              </w:rPr>
              <w:t xml:space="preserve">  No change</w:t>
            </w:r>
          </w:p>
          <w:p w14:paraId="393ABCAE" w14:textId="7776A665" w:rsidR="0041489D" w:rsidRPr="00323DDD" w:rsidRDefault="0041489D" w:rsidP="0041489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10172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D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23DDD">
              <w:rPr>
                <w:rFonts w:asciiTheme="majorHAnsi" w:hAnsiTheme="majorHAnsi" w:cstheme="majorHAnsi"/>
                <w:sz w:val="24"/>
                <w:szCs w:val="24"/>
              </w:rPr>
              <w:t xml:space="preserve">  The concern is worsening</w:t>
            </w:r>
          </w:p>
        </w:tc>
      </w:tr>
      <w:tr w:rsidR="008B0966" w:rsidRPr="00323DDD" w14:paraId="00A17827" w14:textId="77777777" w:rsidTr="00323DDD">
        <w:tc>
          <w:tcPr>
            <w:tcW w:w="1070" w:type="dxa"/>
            <w:vAlign w:val="center"/>
          </w:tcPr>
          <w:p w14:paraId="0940EB78" w14:textId="482C9D16" w:rsidR="008B0966" w:rsidRPr="00323DDD" w:rsidRDefault="008B0966" w:rsidP="008B096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Decision</w:t>
            </w:r>
          </w:p>
        </w:tc>
        <w:tc>
          <w:tcPr>
            <w:tcW w:w="3112" w:type="dxa"/>
          </w:tcPr>
          <w:p w14:paraId="7FEC339A" w14:textId="37AAC73F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19360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Continue strategies </w:t>
            </w:r>
          </w:p>
          <w:p w14:paraId="636D8285" w14:textId="15A4D700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120871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Add strategies</w:t>
            </w:r>
          </w:p>
          <w:p w14:paraId="264896AE" w14:textId="45EF439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16092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Change</w:t>
            </w:r>
            <w:r w:rsidR="008B0966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or adjust</w:t>
            </w:r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strategies</w:t>
            </w:r>
          </w:p>
          <w:p w14:paraId="3A8A667E" w14:textId="7CE35640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117325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 Request additional assistance</w:t>
            </w:r>
          </w:p>
          <w:p w14:paraId="6E15DC3B" w14:textId="77777777" w:rsidR="008B0966" w:rsidRPr="00323DDD" w:rsidRDefault="008B0966" w:rsidP="008B0966">
            <w:pPr>
              <w:rPr>
                <w:rFonts w:asciiTheme="majorHAnsi" w:eastAsia="MS Gothic" w:hAnsiTheme="majorHAnsi" w:cstheme="majorHAnsi"/>
                <w:color w:val="000000" w:themeColor="text1"/>
                <w:kern w:val="24"/>
                <w:sz w:val="24"/>
                <w:szCs w:val="24"/>
              </w:rPr>
            </w:pPr>
          </w:p>
          <w:p w14:paraId="4EB22040" w14:textId="08DC6821" w:rsidR="008B0966" w:rsidRPr="0041489D" w:rsidRDefault="008B0966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If no improvement by week 3 submit a request for assistance</w:t>
            </w:r>
          </w:p>
        </w:tc>
        <w:tc>
          <w:tcPr>
            <w:tcW w:w="3112" w:type="dxa"/>
          </w:tcPr>
          <w:p w14:paraId="1BC2D4CE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33630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Continue strategies </w:t>
            </w:r>
          </w:p>
          <w:p w14:paraId="1C6A94AA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25779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Add strategies</w:t>
            </w:r>
          </w:p>
          <w:p w14:paraId="3FD60F94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59694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Change</w:t>
            </w:r>
            <w:r w:rsidR="008B0966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or adjust</w:t>
            </w:r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strategies</w:t>
            </w:r>
          </w:p>
          <w:p w14:paraId="12208818" w14:textId="3870C27F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146519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 Request additional assistance</w:t>
            </w:r>
          </w:p>
          <w:p w14:paraId="0511C6B5" w14:textId="77777777" w:rsidR="008B0966" w:rsidRPr="00323DDD" w:rsidRDefault="008B0966" w:rsidP="008B0966">
            <w:pPr>
              <w:rPr>
                <w:rFonts w:asciiTheme="majorHAnsi" w:eastAsia="MS Gothic" w:hAnsiTheme="majorHAnsi" w:cstheme="majorHAnsi"/>
                <w:color w:val="000000" w:themeColor="text1"/>
                <w:kern w:val="24"/>
                <w:sz w:val="24"/>
                <w:szCs w:val="24"/>
              </w:rPr>
            </w:pPr>
          </w:p>
          <w:p w14:paraId="228C04E1" w14:textId="0C6CF02F" w:rsidR="008B0966" w:rsidRPr="0041489D" w:rsidRDefault="008B0966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If no improvement by week 3 submit a request for assistance</w:t>
            </w:r>
          </w:p>
        </w:tc>
        <w:tc>
          <w:tcPr>
            <w:tcW w:w="3112" w:type="dxa"/>
          </w:tcPr>
          <w:p w14:paraId="4D2C89DC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174506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Continue strategies </w:t>
            </w:r>
          </w:p>
          <w:p w14:paraId="40B1A9F1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7958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Add strategies</w:t>
            </w:r>
          </w:p>
          <w:p w14:paraId="7AD16767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201467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Change</w:t>
            </w:r>
            <w:r w:rsidR="008B0966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or adjust</w:t>
            </w:r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strategies</w:t>
            </w:r>
          </w:p>
          <w:p w14:paraId="4E78C6FD" w14:textId="58E255AE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20391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 Request additional assistance</w:t>
            </w:r>
          </w:p>
          <w:p w14:paraId="0A76B965" w14:textId="77777777" w:rsidR="008B0966" w:rsidRPr="00323DDD" w:rsidRDefault="008B0966" w:rsidP="008B0966">
            <w:pPr>
              <w:rPr>
                <w:rFonts w:asciiTheme="majorHAnsi" w:eastAsia="MS Gothic" w:hAnsiTheme="majorHAnsi" w:cstheme="majorHAnsi"/>
                <w:color w:val="000000" w:themeColor="text1"/>
                <w:kern w:val="24"/>
                <w:sz w:val="24"/>
                <w:szCs w:val="24"/>
              </w:rPr>
            </w:pPr>
          </w:p>
          <w:p w14:paraId="70A3E61B" w14:textId="257C50FF" w:rsidR="008B0966" w:rsidRPr="0041489D" w:rsidRDefault="008B0966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If no improvement by week 3 submit a request for assistance</w:t>
            </w:r>
          </w:p>
        </w:tc>
        <w:tc>
          <w:tcPr>
            <w:tcW w:w="3112" w:type="dxa"/>
          </w:tcPr>
          <w:p w14:paraId="30AA69AC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11552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Continue strategies </w:t>
            </w:r>
          </w:p>
          <w:p w14:paraId="14A4C40D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13701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Add strategies</w:t>
            </w:r>
          </w:p>
          <w:p w14:paraId="1001F507" w14:textId="77777777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10266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Change</w:t>
            </w:r>
            <w:r w:rsidR="008B0966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or adjust</w:t>
            </w:r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strategies</w:t>
            </w:r>
          </w:p>
          <w:p w14:paraId="3621B9E7" w14:textId="7DFDE25A" w:rsidR="008B0966" w:rsidRPr="00323DDD" w:rsidRDefault="00000000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kern w:val="24"/>
                  <w:sz w:val="24"/>
                  <w:szCs w:val="24"/>
                </w:rPr>
                <w:id w:val="-3125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66" w:rsidRPr="00323DDD">
                  <w:rPr>
                    <w:rFonts w:ascii="Segoe UI Symbol" w:eastAsia="MS Gothic" w:hAnsi="Segoe UI Symbol" w:cs="Segoe UI Symbol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B0966"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  Request additional assistance</w:t>
            </w:r>
          </w:p>
          <w:p w14:paraId="46E59AC6" w14:textId="77777777" w:rsidR="008B0966" w:rsidRPr="00323DDD" w:rsidRDefault="008B0966" w:rsidP="008B0966">
            <w:pPr>
              <w:rPr>
                <w:rFonts w:asciiTheme="majorHAnsi" w:eastAsia="MS Gothic" w:hAnsiTheme="majorHAnsi" w:cstheme="majorHAnsi"/>
                <w:color w:val="000000" w:themeColor="text1"/>
                <w:kern w:val="24"/>
                <w:sz w:val="24"/>
                <w:szCs w:val="24"/>
              </w:rPr>
            </w:pPr>
          </w:p>
          <w:p w14:paraId="5ABF86C1" w14:textId="6EE8D30C" w:rsidR="008B0966" w:rsidRPr="0041489D" w:rsidRDefault="008B0966" w:rsidP="008B0966">
            <w:pPr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323DDD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If no improvement by week 3 submit a request for assistance</w:t>
            </w:r>
          </w:p>
        </w:tc>
      </w:tr>
    </w:tbl>
    <w:p w14:paraId="37DC10D9" w14:textId="77777777" w:rsidR="00E27E4F" w:rsidRDefault="00E27E4F"/>
    <w:sectPr w:rsidR="00E27E4F" w:rsidSect="004974FD">
      <w:headerReference w:type="default" r:id="rId8"/>
      <w:footerReference w:type="default" r:id="rId9"/>
      <w:pgSz w:w="15840" w:h="12240" w:orient="landscape" w:code="1"/>
      <w:pgMar w:top="720" w:right="1800" w:bottom="864" w:left="180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FF8D" w14:textId="77777777" w:rsidR="000A4A89" w:rsidRDefault="000A4A89">
      <w:pPr>
        <w:spacing w:after="0" w:line="240" w:lineRule="auto"/>
      </w:pPr>
      <w:r>
        <w:separator/>
      </w:r>
    </w:p>
  </w:endnote>
  <w:endnote w:type="continuationSeparator" w:id="0">
    <w:p w14:paraId="5F5DF9AD" w14:textId="77777777" w:rsidR="000A4A89" w:rsidRDefault="000A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DF17" w14:textId="67D15D8C" w:rsidR="00D01682" w:rsidRPr="00665158" w:rsidRDefault="006D5371" w:rsidP="00665158">
    <w:pPr>
      <w:spacing w:after="0" w:line="240" w:lineRule="auto"/>
      <w:jc w:val="center"/>
      <w:rPr>
        <w:rFonts w:ascii="Arial Narrow" w:eastAsia="Arial Narrow" w:hAnsi="Arial Narrow" w:cs="Arial Narrow"/>
        <w:sz w:val="20"/>
        <w:szCs w:val="20"/>
      </w:rPr>
    </w:pPr>
    <w:r w:rsidRPr="00665158">
      <w:rPr>
        <w:rFonts w:ascii="Arial Narrow" w:eastAsia="Arial Narrow" w:hAnsi="Arial Narrow" w:cs="Arial Narrow"/>
        <w:sz w:val="20"/>
        <w:szCs w:val="20"/>
      </w:rPr>
      <w:t>NJ PBSIS (20</w:t>
    </w:r>
    <w:r w:rsidR="00FE359C" w:rsidRPr="00665158">
      <w:rPr>
        <w:rFonts w:ascii="Arial Narrow" w:eastAsia="Arial Narrow" w:hAnsi="Arial Narrow" w:cs="Arial Narrow"/>
        <w:sz w:val="20"/>
        <w:szCs w:val="20"/>
      </w:rPr>
      <w:t>2</w:t>
    </w:r>
    <w:r w:rsidR="00B91D0E">
      <w:rPr>
        <w:rFonts w:ascii="Arial Narrow" w:eastAsia="Arial Narrow" w:hAnsi="Arial Narrow" w:cs="Arial Narrow"/>
        <w:sz w:val="20"/>
        <w:szCs w:val="20"/>
      </w:rPr>
      <w:t>5</w:t>
    </w:r>
    <w:r w:rsidR="001A6382" w:rsidRPr="00665158">
      <w:rPr>
        <w:rFonts w:ascii="Arial Narrow" w:eastAsia="Arial Narrow" w:hAnsi="Arial Narrow" w:cs="Arial Narrow"/>
        <w:sz w:val="20"/>
        <w:szCs w:val="20"/>
      </w:rPr>
      <w:t>-202</w:t>
    </w:r>
    <w:r w:rsidR="00B91D0E">
      <w:rPr>
        <w:rFonts w:ascii="Arial Narrow" w:eastAsia="Arial Narrow" w:hAnsi="Arial Narrow" w:cs="Arial Narrow"/>
        <w:sz w:val="20"/>
        <w:szCs w:val="20"/>
      </w:rPr>
      <w:t>6</w:t>
    </w:r>
    <w:r w:rsidRPr="00665158">
      <w:rPr>
        <w:rFonts w:ascii="Arial Narrow" w:eastAsia="Arial Narrow" w:hAnsi="Arial Narrow" w:cs="Arial Narrow"/>
        <w:sz w:val="20"/>
        <w:szCs w:val="20"/>
      </w:rPr>
      <w:t xml:space="preserve">).  NJ PBSIS is sponsored by the New Jersey Department of Education, Office of Special Education in collaboration with the Boggs Center- Rutgers </w:t>
    </w:r>
    <w:r w:rsidR="00665158">
      <w:rPr>
        <w:rFonts w:ascii="Arial Narrow" w:eastAsia="Arial Narrow" w:hAnsi="Arial Narrow" w:cs="Arial Narrow"/>
        <w:sz w:val="20"/>
        <w:szCs w:val="20"/>
      </w:rPr>
      <w:t>University</w:t>
    </w:r>
    <w:r w:rsidRPr="00665158">
      <w:rPr>
        <w:rFonts w:ascii="Arial Narrow" w:eastAsia="Arial Narrow" w:hAnsi="Arial Narrow" w:cs="Arial Narrow"/>
        <w:sz w:val="20"/>
        <w:szCs w:val="20"/>
      </w:rPr>
      <w:t>.  NJ</w:t>
    </w:r>
    <w:r w:rsidR="00665158">
      <w:rPr>
        <w:rFonts w:ascii="Arial Narrow" w:eastAsia="Arial Narrow" w:hAnsi="Arial Narrow" w:cs="Arial Narrow"/>
        <w:sz w:val="20"/>
        <w:szCs w:val="20"/>
      </w:rPr>
      <w:t xml:space="preserve"> </w:t>
    </w:r>
    <w:r w:rsidRPr="00665158">
      <w:rPr>
        <w:rFonts w:ascii="Arial Narrow" w:eastAsia="Arial Narrow" w:hAnsi="Arial Narrow" w:cs="Arial Narrow"/>
        <w:sz w:val="20"/>
        <w:szCs w:val="20"/>
      </w:rPr>
      <w:t xml:space="preserve">PBSIS is funded by IDEA, Part B. </w:t>
    </w:r>
    <w:hyperlink r:id="rId1" w:history="1">
      <w:r w:rsidR="009151A7" w:rsidRPr="00A66955">
        <w:rPr>
          <w:rStyle w:val="Hyperlink"/>
          <w:sz w:val="20"/>
          <w:szCs w:val="20"/>
        </w:rPr>
        <w:t>www.pbsisnj.org</w:t>
      </w:r>
    </w:hyperlink>
    <w:r w:rsidR="0066515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0212" w14:textId="77777777" w:rsidR="000A4A89" w:rsidRDefault="000A4A89">
      <w:pPr>
        <w:spacing w:after="0" w:line="240" w:lineRule="auto"/>
      </w:pPr>
      <w:r>
        <w:separator/>
      </w:r>
    </w:p>
  </w:footnote>
  <w:footnote w:type="continuationSeparator" w:id="0">
    <w:p w14:paraId="2C27DFAC" w14:textId="77777777" w:rsidR="000A4A89" w:rsidRDefault="000A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4A98" w14:textId="32AA6B0B" w:rsidR="00CE1214" w:rsidRDefault="00CE1214">
    <w:pPr>
      <w:pStyle w:val="Header"/>
    </w:pPr>
    <w:r>
      <w:t>Teacher:</w:t>
    </w:r>
    <w:r>
      <w:tab/>
      <w:t xml:space="preserve">      </w:t>
    </w:r>
    <w:r w:rsidR="00B91D0E">
      <w:tab/>
    </w:r>
    <w:r>
      <w:t xml:space="preserve">             Student:</w:t>
    </w:r>
    <w:r w:rsidR="001910FE">
      <w:t xml:space="preserve">                                                                    </w:t>
    </w:r>
    <w:r w:rsidR="00B91D0E">
      <w:t>Date Plan Started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670"/>
    <w:multiLevelType w:val="hybridMultilevel"/>
    <w:tmpl w:val="112E86C2"/>
    <w:lvl w:ilvl="0" w:tplc="A4723C7E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69FC"/>
    <w:multiLevelType w:val="hybridMultilevel"/>
    <w:tmpl w:val="48D6BDA4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5BB7B53"/>
    <w:multiLevelType w:val="hybridMultilevel"/>
    <w:tmpl w:val="D70ECD0E"/>
    <w:lvl w:ilvl="0" w:tplc="44888C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9F1C806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7792922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515A813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A58C84D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3840413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002863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D9F063F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1348050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3" w15:restartNumberingAfterBreak="0">
    <w:nsid w:val="05E41E5E"/>
    <w:multiLevelType w:val="hybridMultilevel"/>
    <w:tmpl w:val="3758917A"/>
    <w:lvl w:ilvl="0" w:tplc="CE7860D0">
      <w:start w:val="1"/>
      <w:numFmt w:val="bullet"/>
      <w:lvlText w:val="□"/>
      <w:lvlJc w:val="left"/>
      <w:pPr>
        <w:ind w:left="54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5C61"/>
    <w:multiLevelType w:val="hybridMultilevel"/>
    <w:tmpl w:val="60A067C2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B06F5"/>
    <w:multiLevelType w:val="hybridMultilevel"/>
    <w:tmpl w:val="42647810"/>
    <w:lvl w:ilvl="0" w:tplc="8F5E87B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AF12BC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0A3CFB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C4E666C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C12C452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EAE05B9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79AE6D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DD4065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6F6848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6" w15:restartNumberingAfterBreak="0">
    <w:nsid w:val="1A475BA0"/>
    <w:multiLevelType w:val="hybridMultilevel"/>
    <w:tmpl w:val="04020C04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C29"/>
    <w:multiLevelType w:val="hybridMultilevel"/>
    <w:tmpl w:val="744CE440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14F23"/>
    <w:multiLevelType w:val="hybridMultilevel"/>
    <w:tmpl w:val="83F2811A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95DE7"/>
    <w:multiLevelType w:val="hybridMultilevel"/>
    <w:tmpl w:val="7E6C589C"/>
    <w:lvl w:ilvl="0" w:tplc="EA0A4132">
      <w:start w:val="1"/>
      <w:numFmt w:val="bullet"/>
      <w:lvlText w:val=""/>
      <w:lvlJc w:val="left"/>
      <w:pPr>
        <w:tabs>
          <w:tab w:val="num" w:pos="-86"/>
        </w:tabs>
        <w:ind w:left="-86" w:hanging="360"/>
      </w:pPr>
      <w:rPr>
        <w:rFonts w:ascii="Wingdings" w:hAnsi="Wingdings" w:hint="default"/>
      </w:rPr>
    </w:lvl>
    <w:lvl w:ilvl="1" w:tplc="99A0230E" w:tentative="1">
      <w:start w:val="1"/>
      <w:numFmt w:val="bullet"/>
      <w:lvlText w:val="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</w:rPr>
    </w:lvl>
    <w:lvl w:ilvl="2" w:tplc="1FC64834" w:tentative="1">
      <w:start w:val="1"/>
      <w:numFmt w:val="bullet"/>
      <w:lvlText w:val="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 w:tplc="70DE72DC" w:tentative="1">
      <w:start w:val="1"/>
      <w:numFmt w:val="bullet"/>
      <w:lvlText w:val="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4" w:tplc="FE56D25E" w:tentative="1">
      <w:start w:val="1"/>
      <w:numFmt w:val="bullet"/>
      <w:lvlText w:val="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  <w:lvl w:ilvl="5" w:tplc="141CEBC0" w:tentative="1">
      <w:start w:val="1"/>
      <w:numFmt w:val="bullet"/>
      <w:lvlText w:val="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 w:tplc="C646F6A2" w:tentative="1">
      <w:start w:val="1"/>
      <w:numFmt w:val="bullet"/>
      <w:lvlText w:val=""/>
      <w:lvlJc w:val="left"/>
      <w:pPr>
        <w:tabs>
          <w:tab w:val="num" w:pos="4234"/>
        </w:tabs>
        <w:ind w:left="4234" w:hanging="360"/>
      </w:pPr>
      <w:rPr>
        <w:rFonts w:ascii="Wingdings" w:hAnsi="Wingdings" w:hint="default"/>
      </w:rPr>
    </w:lvl>
    <w:lvl w:ilvl="7" w:tplc="28ACC59A" w:tentative="1">
      <w:start w:val="1"/>
      <w:numFmt w:val="bullet"/>
      <w:lvlText w:val=""/>
      <w:lvlJc w:val="left"/>
      <w:pPr>
        <w:tabs>
          <w:tab w:val="num" w:pos="4954"/>
        </w:tabs>
        <w:ind w:left="4954" w:hanging="360"/>
      </w:pPr>
      <w:rPr>
        <w:rFonts w:ascii="Wingdings" w:hAnsi="Wingdings" w:hint="default"/>
      </w:rPr>
    </w:lvl>
    <w:lvl w:ilvl="8" w:tplc="1A40627C" w:tentative="1">
      <w:start w:val="1"/>
      <w:numFmt w:val="bullet"/>
      <w:lvlText w:val="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10" w15:restartNumberingAfterBreak="0">
    <w:nsid w:val="2C7F3914"/>
    <w:multiLevelType w:val="hybridMultilevel"/>
    <w:tmpl w:val="C96A90F2"/>
    <w:lvl w:ilvl="0" w:tplc="0AAE27D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BDB67C3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EBB8911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A006A5F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AF04B7E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296789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679EA7C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013258F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7EC6DBE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1" w15:restartNumberingAfterBreak="0">
    <w:nsid w:val="30567F7C"/>
    <w:multiLevelType w:val="hybridMultilevel"/>
    <w:tmpl w:val="639829E0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2C78D4"/>
    <w:multiLevelType w:val="hybridMultilevel"/>
    <w:tmpl w:val="5CBE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634BE"/>
    <w:multiLevelType w:val="hybridMultilevel"/>
    <w:tmpl w:val="4BE4C24C"/>
    <w:lvl w:ilvl="0" w:tplc="CE7860D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01906"/>
    <w:multiLevelType w:val="hybridMultilevel"/>
    <w:tmpl w:val="FD52BEF6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B34B66"/>
    <w:multiLevelType w:val="hybridMultilevel"/>
    <w:tmpl w:val="4DF2D424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1004F"/>
    <w:multiLevelType w:val="hybridMultilevel"/>
    <w:tmpl w:val="DF94C258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9075A1"/>
    <w:multiLevelType w:val="hybridMultilevel"/>
    <w:tmpl w:val="E49CEB3A"/>
    <w:lvl w:ilvl="0" w:tplc="B92206C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DA64C8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F9027E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239800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07C0A8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B54487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39C259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EDDC9CC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04D8292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4FD27665"/>
    <w:multiLevelType w:val="hybridMultilevel"/>
    <w:tmpl w:val="4E3EF2E8"/>
    <w:lvl w:ilvl="0" w:tplc="A4723C7E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E92841"/>
    <w:multiLevelType w:val="hybridMultilevel"/>
    <w:tmpl w:val="DB0E56D6"/>
    <w:lvl w:ilvl="0" w:tplc="C4D6E7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D7C066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08C4B2A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2A437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D88AB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266A1ED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DC9009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E768051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4A4CC5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0" w15:restartNumberingAfterBreak="0">
    <w:nsid w:val="58AE5A08"/>
    <w:multiLevelType w:val="hybridMultilevel"/>
    <w:tmpl w:val="313E5CD4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50E33"/>
    <w:multiLevelType w:val="hybridMultilevel"/>
    <w:tmpl w:val="C3F6559E"/>
    <w:lvl w:ilvl="0" w:tplc="0148A7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138E7E9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570697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E16222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661CB71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8027E6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080287B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06FE7D6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2ECE0DF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2" w15:restartNumberingAfterBreak="0">
    <w:nsid w:val="5E57015F"/>
    <w:multiLevelType w:val="hybridMultilevel"/>
    <w:tmpl w:val="D3726AB4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644839"/>
    <w:multiLevelType w:val="hybridMultilevel"/>
    <w:tmpl w:val="B8062E06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C36D68"/>
    <w:multiLevelType w:val="hybridMultilevel"/>
    <w:tmpl w:val="EE62C67C"/>
    <w:lvl w:ilvl="0" w:tplc="CE7860D0">
      <w:start w:val="1"/>
      <w:numFmt w:val="bullet"/>
      <w:lvlText w:val="□"/>
      <w:lvlJc w:val="left"/>
      <w:pPr>
        <w:ind w:left="45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82ADD"/>
    <w:multiLevelType w:val="hybridMultilevel"/>
    <w:tmpl w:val="4C78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C6D3E"/>
    <w:multiLevelType w:val="hybridMultilevel"/>
    <w:tmpl w:val="4CD88EF0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A5871"/>
    <w:multiLevelType w:val="hybridMultilevel"/>
    <w:tmpl w:val="F17000E0"/>
    <w:lvl w:ilvl="0" w:tplc="CE7860D0">
      <w:start w:val="1"/>
      <w:numFmt w:val="bullet"/>
      <w:lvlText w:val="□"/>
      <w:lvlJc w:val="left"/>
      <w:pPr>
        <w:ind w:left="54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57B75"/>
    <w:multiLevelType w:val="hybridMultilevel"/>
    <w:tmpl w:val="F9E8BA86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9F2FD1"/>
    <w:multiLevelType w:val="hybridMultilevel"/>
    <w:tmpl w:val="4238BFB2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246EA1"/>
    <w:multiLevelType w:val="hybridMultilevel"/>
    <w:tmpl w:val="D1426604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A14A7"/>
    <w:multiLevelType w:val="hybridMultilevel"/>
    <w:tmpl w:val="F6D62872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EE52DC"/>
    <w:multiLevelType w:val="hybridMultilevel"/>
    <w:tmpl w:val="174AAF06"/>
    <w:lvl w:ilvl="0" w:tplc="E9C49E10">
      <w:start w:val="1"/>
      <w:numFmt w:val="bullet"/>
      <w:lvlText w:val="□"/>
      <w:lvlJc w:val="left"/>
      <w:pPr>
        <w:tabs>
          <w:tab w:val="num" w:pos="-28"/>
        </w:tabs>
        <w:ind w:left="-28" w:hanging="360"/>
      </w:pPr>
      <w:rPr>
        <w:rFonts w:ascii="SimSun" w:hAnsi="SimSun" w:hint="default"/>
      </w:rPr>
    </w:lvl>
    <w:lvl w:ilvl="1" w:tplc="40A69706" w:tentative="1">
      <w:start w:val="1"/>
      <w:numFmt w:val="bullet"/>
      <w:lvlText w:val="□"/>
      <w:lvlJc w:val="left"/>
      <w:pPr>
        <w:tabs>
          <w:tab w:val="num" w:pos="692"/>
        </w:tabs>
        <w:ind w:left="692" w:hanging="360"/>
      </w:pPr>
      <w:rPr>
        <w:rFonts w:ascii="SimSun" w:hAnsi="SimSun" w:hint="default"/>
      </w:rPr>
    </w:lvl>
    <w:lvl w:ilvl="2" w:tplc="63F8AA78" w:tentative="1">
      <w:start w:val="1"/>
      <w:numFmt w:val="bullet"/>
      <w:lvlText w:val="□"/>
      <w:lvlJc w:val="left"/>
      <w:pPr>
        <w:tabs>
          <w:tab w:val="num" w:pos="1412"/>
        </w:tabs>
        <w:ind w:left="1412" w:hanging="360"/>
      </w:pPr>
      <w:rPr>
        <w:rFonts w:ascii="SimSun" w:hAnsi="SimSun" w:hint="default"/>
      </w:rPr>
    </w:lvl>
    <w:lvl w:ilvl="3" w:tplc="625E3BB8" w:tentative="1">
      <w:start w:val="1"/>
      <w:numFmt w:val="bullet"/>
      <w:lvlText w:val="□"/>
      <w:lvlJc w:val="left"/>
      <w:pPr>
        <w:tabs>
          <w:tab w:val="num" w:pos="2132"/>
        </w:tabs>
        <w:ind w:left="2132" w:hanging="360"/>
      </w:pPr>
      <w:rPr>
        <w:rFonts w:ascii="SimSun" w:hAnsi="SimSun" w:hint="default"/>
      </w:rPr>
    </w:lvl>
    <w:lvl w:ilvl="4" w:tplc="70C0FE06" w:tentative="1">
      <w:start w:val="1"/>
      <w:numFmt w:val="bullet"/>
      <w:lvlText w:val="□"/>
      <w:lvlJc w:val="left"/>
      <w:pPr>
        <w:tabs>
          <w:tab w:val="num" w:pos="2852"/>
        </w:tabs>
        <w:ind w:left="2852" w:hanging="360"/>
      </w:pPr>
      <w:rPr>
        <w:rFonts w:ascii="SimSun" w:hAnsi="SimSun" w:hint="default"/>
      </w:rPr>
    </w:lvl>
    <w:lvl w:ilvl="5" w:tplc="C630B340" w:tentative="1">
      <w:start w:val="1"/>
      <w:numFmt w:val="bullet"/>
      <w:lvlText w:val="□"/>
      <w:lvlJc w:val="left"/>
      <w:pPr>
        <w:tabs>
          <w:tab w:val="num" w:pos="3572"/>
        </w:tabs>
        <w:ind w:left="3572" w:hanging="360"/>
      </w:pPr>
      <w:rPr>
        <w:rFonts w:ascii="SimSun" w:hAnsi="SimSun" w:hint="default"/>
      </w:rPr>
    </w:lvl>
    <w:lvl w:ilvl="6" w:tplc="45A68752" w:tentative="1">
      <w:start w:val="1"/>
      <w:numFmt w:val="bullet"/>
      <w:lvlText w:val="□"/>
      <w:lvlJc w:val="left"/>
      <w:pPr>
        <w:tabs>
          <w:tab w:val="num" w:pos="4292"/>
        </w:tabs>
        <w:ind w:left="4292" w:hanging="360"/>
      </w:pPr>
      <w:rPr>
        <w:rFonts w:ascii="SimSun" w:hAnsi="SimSun" w:hint="default"/>
      </w:rPr>
    </w:lvl>
    <w:lvl w:ilvl="7" w:tplc="E6A4DE42" w:tentative="1">
      <w:start w:val="1"/>
      <w:numFmt w:val="bullet"/>
      <w:lvlText w:val="□"/>
      <w:lvlJc w:val="left"/>
      <w:pPr>
        <w:tabs>
          <w:tab w:val="num" w:pos="5012"/>
        </w:tabs>
        <w:ind w:left="5012" w:hanging="360"/>
      </w:pPr>
      <w:rPr>
        <w:rFonts w:ascii="SimSun" w:hAnsi="SimSun" w:hint="default"/>
      </w:rPr>
    </w:lvl>
    <w:lvl w:ilvl="8" w:tplc="294A453E" w:tentative="1">
      <w:start w:val="1"/>
      <w:numFmt w:val="bullet"/>
      <w:lvlText w:val="□"/>
      <w:lvlJc w:val="left"/>
      <w:pPr>
        <w:tabs>
          <w:tab w:val="num" w:pos="5732"/>
        </w:tabs>
        <w:ind w:left="5732" w:hanging="360"/>
      </w:pPr>
      <w:rPr>
        <w:rFonts w:ascii="SimSun" w:hAnsi="SimSun" w:hint="default"/>
      </w:rPr>
    </w:lvl>
  </w:abstractNum>
  <w:abstractNum w:abstractNumId="33" w15:restartNumberingAfterBreak="0">
    <w:nsid w:val="7C756995"/>
    <w:multiLevelType w:val="hybridMultilevel"/>
    <w:tmpl w:val="436E69F2"/>
    <w:lvl w:ilvl="0" w:tplc="A7562596">
      <w:numFmt w:val="bullet"/>
      <w:lvlText w:val=""/>
      <w:lvlJc w:val="left"/>
      <w:pPr>
        <w:ind w:left="720" w:hanging="360"/>
      </w:pPr>
      <w:rPr>
        <w:rFonts w:ascii="Wingdings" w:eastAsia="Calibr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7787">
    <w:abstractNumId w:val="33"/>
  </w:num>
  <w:num w:numId="2" w16cid:durableId="2014338233">
    <w:abstractNumId w:val="26"/>
  </w:num>
  <w:num w:numId="3" w16cid:durableId="787047503">
    <w:abstractNumId w:val="31"/>
  </w:num>
  <w:num w:numId="4" w16cid:durableId="69624942">
    <w:abstractNumId w:val="30"/>
  </w:num>
  <w:num w:numId="5" w16cid:durableId="693382131">
    <w:abstractNumId w:val="1"/>
  </w:num>
  <w:num w:numId="6" w16cid:durableId="2022584680">
    <w:abstractNumId w:val="6"/>
  </w:num>
  <w:num w:numId="7" w16cid:durableId="2064598011">
    <w:abstractNumId w:val="24"/>
  </w:num>
  <w:num w:numId="8" w16cid:durableId="386271513">
    <w:abstractNumId w:val="27"/>
  </w:num>
  <w:num w:numId="9" w16cid:durableId="53161852">
    <w:abstractNumId w:val="3"/>
  </w:num>
  <w:num w:numId="10" w16cid:durableId="154995320">
    <w:abstractNumId w:val="12"/>
  </w:num>
  <w:num w:numId="11" w16cid:durableId="1687947532">
    <w:abstractNumId w:val="13"/>
  </w:num>
  <w:num w:numId="12" w16cid:durableId="802508035">
    <w:abstractNumId w:val="32"/>
  </w:num>
  <w:num w:numId="13" w16cid:durableId="831871809">
    <w:abstractNumId w:val="5"/>
  </w:num>
  <w:num w:numId="14" w16cid:durableId="412628683">
    <w:abstractNumId w:val="10"/>
  </w:num>
  <w:num w:numId="15" w16cid:durableId="1429547614">
    <w:abstractNumId w:val="19"/>
  </w:num>
  <w:num w:numId="16" w16cid:durableId="496699250">
    <w:abstractNumId w:val="17"/>
  </w:num>
  <w:num w:numId="17" w16cid:durableId="1389650036">
    <w:abstractNumId w:val="2"/>
  </w:num>
  <w:num w:numId="18" w16cid:durableId="51777850">
    <w:abstractNumId w:val="21"/>
  </w:num>
  <w:num w:numId="19" w16cid:durableId="530264778">
    <w:abstractNumId w:val="11"/>
  </w:num>
  <w:num w:numId="20" w16cid:durableId="1854416481">
    <w:abstractNumId w:val="7"/>
  </w:num>
  <w:num w:numId="21" w16cid:durableId="1862550264">
    <w:abstractNumId w:val="28"/>
  </w:num>
  <w:num w:numId="22" w16cid:durableId="175001275">
    <w:abstractNumId w:val="8"/>
  </w:num>
  <w:num w:numId="23" w16cid:durableId="1344160388">
    <w:abstractNumId w:val="4"/>
  </w:num>
  <w:num w:numId="24" w16cid:durableId="2129203470">
    <w:abstractNumId w:val="29"/>
  </w:num>
  <w:num w:numId="25" w16cid:durableId="900597690">
    <w:abstractNumId w:val="0"/>
  </w:num>
  <w:num w:numId="26" w16cid:durableId="1964725853">
    <w:abstractNumId w:val="16"/>
  </w:num>
  <w:num w:numId="27" w16cid:durableId="1607881487">
    <w:abstractNumId w:val="15"/>
  </w:num>
  <w:num w:numId="28" w16cid:durableId="785008371">
    <w:abstractNumId w:val="20"/>
  </w:num>
  <w:num w:numId="29" w16cid:durableId="81070082">
    <w:abstractNumId w:val="23"/>
  </w:num>
  <w:num w:numId="30" w16cid:durableId="1092513275">
    <w:abstractNumId w:val="14"/>
  </w:num>
  <w:num w:numId="31" w16cid:durableId="1464034126">
    <w:abstractNumId w:val="22"/>
  </w:num>
  <w:num w:numId="32" w16cid:durableId="1583417948">
    <w:abstractNumId w:val="18"/>
  </w:num>
  <w:num w:numId="33" w16cid:durableId="1585533626">
    <w:abstractNumId w:val="9"/>
  </w:num>
  <w:num w:numId="34" w16cid:durableId="14220686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82"/>
    <w:rsid w:val="00025DCC"/>
    <w:rsid w:val="00051DCF"/>
    <w:rsid w:val="000646FC"/>
    <w:rsid w:val="000A4A89"/>
    <w:rsid w:val="000D7CE6"/>
    <w:rsid w:val="00103152"/>
    <w:rsid w:val="00120BC8"/>
    <w:rsid w:val="001459F8"/>
    <w:rsid w:val="001910FE"/>
    <w:rsid w:val="001A6382"/>
    <w:rsid w:val="001C7683"/>
    <w:rsid w:val="001D41C1"/>
    <w:rsid w:val="001F62AA"/>
    <w:rsid w:val="0020200D"/>
    <w:rsid w:val="002546CA"/>
    <w:rsid w:val="00260095"/>
    <w:rsid w:val="00262CBD"/>
    <w:rsid w:val="002A20F7"/>
    <w:rsid w:val="002E0112"/>
    <w:rsid w:val="002E0432"/>
    <w:rsid w:val="002E3590"/>
    <w:rsid w:val="00323DDD"/>
    <w:rsid w:val="00353E1F"/>
    <w:rsid w:val="003A230F"/>
    <w:rsid w:val="003A2CF5"/>
    <w:rsid w:val="003F03F5"/>
    <w:rsid w:val="004063D2"/>
    <w:rsid w:val="00410A0E"/>
    <w:rsid w:val="0041489D"/>
    <w:rsid w:val="00420B3B"/>
    <w:rsid w:val="004211DC"/>
    <w:rsid w:val="004936DC"/>
    <w:rsid w:val="004974FD"/>
    <w:rsid w:val="004F2193"/>
    <w:rsid w:val="004F501F"/>
    <w:rsid w:val="0053494F"/>
    <w:rsid w:val="00545FA7"/>
    <w:rsid w:val="00562A28"/>
    <w:rsid w:val="00566291"/>
    <w:rsid w:val="00567B0B"/>
    <w:rsid w:val="005778DD"/>
    <w:rsid w:val="00577C27"/>
    <w:rsid w:val="00580F00"/>
    <w:rsid w:val="00584B26"/>
    <w:rsid w:val="00594DA7"/>
    <w:rsid w:val="005D36F6"/>
    <w:rsid w:val="006128C8"/>
    <w:rsid w:val="0062591D"/>
    <w:rsid w:val="00665158"/>
    <w:rsid w:val="006878EE"/>
    <w:rsid w:val="006B0F3C"/>
    <w:rsid w:val="006C3A50"/>
    <w:rsid w:val="006D5371"/>
    <w:rsid w:val="00794EB3"/>
    <w:rsid w:val="007F4443"/>
    <w:rsid w:val="00826275"/>
    <w:rsid w:val="00853B45"/>
    <w:rsid w:val="008921CA"/>
    <w:rsid w:val="008A1A82"/>
    <w:rsid w:val="008B0966"/>
    <w:rsid w:val="008D361F"/>
    <w:rsid w:val="009151A7"/>
    <w:rsid w:val="009169B8"/>
    <w:rsid w:val="00922E1A"/>
    <w:rsid w:val="009371F0"/>
    <w:rsid w:val="00982183"/>
    <w:rsid w:val="00983CB8"/>
    <w:rsid w:val="00996F47"/>
    <w:rsid w:val="009C7F45"/>
    <w:rsid w:val="00A018C3"/>
    <w:rsid w:val="00A03820"/>
    <w:rsid w:val="00A303C3"/>
    <w:rsid w:val="00A41A78"/>
    <w:rsid w:val="00AD3D40"/>
    <w:rsid w:val="00B133FD"/>
    <w:rsid w:val="00B422A8"/>
    <w:rsid w:val="00B461DE"/>
    <w:rsid w:val="00B82D6F"/>
    <w:rsid w:val="00B91D0E"/>
    <w:rsid w:val="00BA00F0"/>
    <w:rsid w:val="00BD047F"/>
    <w:rsid w:val="00BD32D4"/>
    <w:rsid w:val="00BE1CA2"/>
    <w:rsid w:val="00BE56D9"/>
    <w:rsid w:val="00C42C47"/>
    <w:rsid w:val="00CA6293"/>
    <w:rsid w:val="00CC3D05"/>
    <w:rsid w:val="00CC7F25"/>
    <w:rsid w:val="00CE1214"/>
    <w:rsid w:val="00D01682"/>
    <w:rsid w:val="00D172A5"/>
    <w:rsid w:val="00D6760A"/>
    <w:rsid w:val="00DE01C8"/>
    <w:rsid w:val="00DE4523"/>
    <w:rsid w:val="00E243F8"/>
    <w:rsid w:val="00E27E4F"/>
    <w:rsid w:val="00E5711E"/>
    <w:rsid w:val="00E619FF"/>
    <w:rsid w:val="00E97AFF"/>
    <w:rsid w:val="00EC30FE"/>
    <w:rsid w:val="00F153AE"/>
    <w:rsid w:val="00F71B1B"/>
    <w:rsid w:val="00F938C9"/>
    <w:rsid w:val="00FA5FEC"/>
    <w:rsid w:val="00FE359C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79F9"/>
  <w15:docId w15:val="{1CFD0EC9-97F8-4E62-9BD5-A5D21B4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9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45"/>
  </w:style>
  <w:style w:type="paragraph" w:styleId="Footer">
    <w:name w:val="footer"/>
    <w:basedOn w:val="Normal"/>
    <w:link w:val="FooterChar"/>
    <w:uiPriority w:val="99"/>
    <w:unhideWhenUsed/>
    <w:rsid w:val="009C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45"/>
  </w:style>
  <w:style w:type="paragraph" w:styleId="ListParagraph">
    <w:name w:val="List Paragraph"/>
    <w:basedOn w:val="Normal"/>
    <w:uiPriority w:val="34"/>
    <w:qFormat/>
    <w:rsid w:val="005D36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6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51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1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490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9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92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20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64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42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540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444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29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56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904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24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576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92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64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76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2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07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51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2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606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4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179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38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302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76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4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3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09E9-237B-4BBB-A244-FCE73B4D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Lohrmann, Sharon</dc:creator>
  <cp:lastModifiedBy>Sharon Lohrmann</cp:lastModifiedBy>
  <cp:revision>24</cp:revision>
  <dcterms:created xsi:type="dcterms:W3CDTF">2025-09-29T19:39:00Z</dcterms:created>
  <dcterms:modified xsi:type="dcterms:W3CDTF">2025-09-30T18:31:00Z</dcterms:modified>
</cp:coreProperties>
</file>