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D1A5" w14:textId="6CA9188F" w:rsidR="00047B65" w:rsidRPr="006D0A45" w:rsidRDefault="006D0A45" w:rsidP="006D0A45">
      <w:pPr>
        <w:pStyle w:val="NoSpacing"/>
        <w:jc w:val="center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 xml:space="preserve">NJ </w:t>
      </w:r>
      <w:r w:rsidR="005A5F9A">
        <w:rPr>
          <w:rFonts w:ascii="Aptos" w:hAnsi="Aptos"/>
          <w:sz w:val="36"/>
          <w:szCs w:val="36"/>
        </w:rPr>
        <w:t>P</w:t>
      </w:r>
      <w:r>
        <w:rPr>
          <w:rFonts w:ascii="Aptos" w:hAnsi="Aptos"/>
          <w:sz w:val="36"/>
          <w:szCs w:val="36"/>
        </w:rPr>
        <w:t xml:space="preserve">BSIS </w:t>
      </w:r>
      <w:r w:rsidR="001B658E" w:rsidRPr="006D0A45">
        <w:rPr>
          <w:rFonts w:ascii="Aptos" w:hAnsi="Aptos"/>
          <w:sz w:val="36"/>
          <w:szCs w:val="36"/>
        </w:rPr>
        <w:t xml:space="preserve">Conduct Referral Process </w:t>
      </w:r>
      <w:r w:rsidR="00085AD2" w:rsidRPr="006D0A45">
        <w:rPr>
          <w:rFonts w:ascii="Aptos" w:hAnsi="Aptos"/>
          <w:sz w:val="36"/>
          <w:szCs w:val="36"/>
        </w:rPr>
        <w:t>Reflection Tool</w:t>
      </w:r>
    </w:p>
    <w:p w14:paraId="58B8602B" w14:textId="344E2A43" w:rsidR="00047B65" w:rsidRDefault="00047B65" w:rsidP="00B8364A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795"/>
        <w:gridCol w:w="6930"/>
        <w:gridCol w:w="4225"/>
      </w:tblGrid>
      <w:tr w:rsidR="007B610F" w14:paraId="089009E2" w14:textId="77777777" w:rsidTr="00717498">
        <w:tc>
          <w:tcPr>
            <w:tcW w:w="1795" w:type="dxa"/>
          </w:tcPr>
          <w:p w14:paraId="203094D2" w14:textId="2F7B82EA" w:rsidR="007B610F" w:rsidRPr="008E150C" w:rsidRDefault="000B733F" w:rsidP="007B610F">
            <w:pPr>
              <w:spacing w:after="0"/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8E150C">
              <w:rPr>
                <w:rFonts w:ascii="Aptos" w:hAnsi="Aptos" w:cstheme="majorHAnsi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6930" w:type="dxa"/>
            <w:vAlign w:val="bottom"/>
          </w:tcPr>
          <w:p w14:paraId="02C9F949" w14:textId="070C763F" w:rsidR="007B610F" w:rsidRPr="008E150C" w:rsidRDefault="00652F22" w:rsidP="00652F22">
            <w:pPr>
              <w:pStyle w:val="ListParagraph"/>
              <w:numPr>
                <w:ilvl w:val="0"/>
                <w:numId w:val="27"/>
              </w:num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8E150C">
              <w:rPr>
                <w:rFonts w:ascii="Roboto" w:hAnsi="Roboto" w:cs="Arial"/>
                <w:b/>
                <w:bCs/>
                <w:color w:val="434343"/>
                <w:sz w:val="28"/>
                <w:szCs w:val="28"/>
              </w:rPr>
              <w:t xml:space="preserve"> </w:t>
            </w:r>
            <w:r w:rsidR="007B610F" w:rsidRPr="008E150C">
              <w:rPr>
                <w:rFonts w:ascii="Roboto" w:hAnsi="Roboto" w:cs="Arial"/>
                <w:b/>
                <w:bCs/>
                <w:color w:val="434343"/>
                <w:sz w:val="28"/>
                <w:szCs w:val="28"/>
              </w:rPr>
              <w:t>Operationalized Language</w:t>
            </w:r>
          </w:p>
        </w:tc>
        <w:tc>
          <w:tcPr>
            <w:tcW w:w="4225" w:type="dxa"/>
          </w:tcPr>
          <w:p w14:paraId="196D1374" w14:textId="134F8B97" w:rsidR="007B610F" w:rsidRPr="008E150C" w:rsidRDefault="00E3314E" w:rsidP="007B610F">
            <w:pPr>
              <w:spacing w:after="0"/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8E150C">
              <w:rPr>
                <w:rFonts w:ascii="Aptos" w:hAnsi="Aptos" w:cstheme="majorHAnsi"/>
                <w:b/>
                <w:bCs/>
                <w:sz w:val="28"/>
                <w:szCs w:val="28"/>
              </w:rPr>
              <w:t>Resources</w:t>
            </w:r>
          </w:p>
        </w:tc>
      </w:tr>
      <w:tr w:rsidR="00652F22" w14:paraId="48FE3440" w14:textId="77777777" w:rsidTr="00717498">
        <w:tc>
          <w:tcPr>
            <w:tcW w:w="1795" w:type="dxa"/>
          </w:tcPr>
          <w:p w14:paraId="18D7EB2F" w14:textId="5941DE61" w:rsidR="00652F22" w:rsidRDefault="00000000" w:rsidP="00652F22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2131051620"/>
                <w:placeholder>
                  <w:docPart w:val="BE09638A77E34112BF753F842907AB9F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652F22" w:rsidRPr="00AC30D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</w:tcPr>
          <w:p w14:paraId="2E6639E0" w14:textId="46256B3E" w:rsidR="00652F22" w:rsidRPr="00E3314E" w:rsidRDefault="00652F22" w:rsidP="00652F22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ajorHAnsi"/>
                <w:sz w:val="22"/>
                <w:szCs w:val="22"/>
              </w:rPr>
            </w:pPr>
            <w:r w:rsidRPr="00E3314E">
              <w:rPr>
                <w:rFonts w:ascii="Roboto" w:hAnsi="Roboto" w:cs="Arial"/>
                <w:color w:val="434343"/>
                <w:sz w:val="22"/>
                <w:szCs w:val="22"/>
              </w:rPr>
              <w:t>Time out of routine is defined and includes in-area and out of area examples</w:t>
            </w:r>
          </w:p>
        </w:tc>
        <w:tc>
          <w:tcPr>
            <w:tcW w:w="4225" w:type="dxa"/>
          </w:tcPr>
          <w:p w14:paraId="22C70B03" w14:textId="1F7FDF75" w:rsidR="00652F22" w:rsidRDefault="00E3314E" w:rsidP="00652F22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Sample Definition</w:t>
            </w:r>
          </w:p>
        </w:tc>
      </w:tr>
      <w:tr w:rsidR="009676B0" w14:paraId="1EB33567" w14:textId="77777777" w:rsidTr="00717498">
        <w:tc>
          <w:tcPr>
            <w:tcW w:w="1795" w:type="dxa"/>
          </w:tcPr>
          <w:p w14:paraId="5B276400" w14:textId="13048232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1118912807"/>
                <w:placeholder>
                  <w:docPart w:val="4F2ABB6D0751484483D63F9BDADA21A8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235C4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</w:tcPr>
          <w:p w14:paraId="02D81D16" w14:textId="77777777" w:rsidR="009676B0" w:rsidRPr="007D4844" w:rsidRDefault="009676B0" w:rsidP="009676B0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ajorHAnsi"/>
                <w:sz w:val="22"/>
                <w:szCs w:val="22"/>
              </w:rPr>
            </w:pPr>
            <w:r w:rsidRPr="00E3314E">
              <w:rPr>
                <w:rFonts w:ascii="Roboto" w:hAnsi="Roboto" w:cs="Arial"/>
                <w:color w:val="434343"/>
                <w:sz w:val="22"/>
                <w:szCs w:val="22"/>
              </w:rPr>
              <w:t>Using the district Code of Conduct, the categories/infractions that subjective and most frequently misinterpreted or inconsistently applied have been identified.</w:t>
            </w:r>
          </w:p>
          <w:p w14:paraId="11342B4B" w14:textId="099995E9" w:rsidR="007D4844" w:rsidRPr="00E3314E" w:rsidRDefault="007D4844" w:rsidP="007D4844">
            <w:pPr>
              <w:pStyle w:val="ListParagraph"/>
              <w:ind w:left="360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4225" w:type="dxa"/>
          </w:tcPr>
          <w:p w14:paraId="59322BD9" w14:textId="77777777" w:rsidR="009676B0" w:rsidRDefault="007D231C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Examples:</w:t>
            </w:r>
          </w:p>
          <w:p w14:paraId="7A26B104" w14:textId="77777777" w:rsidR="007D231C" w:rsidRPr="007D231C" w:rsidRDefault="007D231C" w:rsidP="007D231C">
            <w:pPr>
              <w:pStyle w:val="ListParagraph"/>
              <w:numPr>
                <w:ilvl w:val="0"/>
                <w:numId w:val="33"/>
              </w:numPr>
              <w:rPr>
                <w:rFonts w:ascii="Aptos" w:hAnsi="Aptos" w:cstheme="majorHAnsi"/>
              </w:rPr>
            </w:pPr>
            <w:proofErr w:type="gramStart"/>
            <w:r w:rsidRPr="007D231C">
              <w:rPr>
                <w:rFonts w:ascii="Aptos" w:hAnsi="Aptos" w:cstheme="majorHAnsi"/>
              </w:rPr>
              <w:t>Disrespectful</w:t>
            </w:r>
            <w:proofErr w:type="gramEnd"/>
          </w:p>
          <w:p w14:paraId="05BB5C14" w14:textId="77777777" w:rsidR="007D231C" w:rsidRPr="007D231C" w:rsidRDefault="007D231C" w:rsidP="007D231C">
            <w:pPr>
              <w:pStyle w:val="ListParagraph"/>
              <w:numPr>
                <w:ilvl w:val="0"/>
                <w:numId w:val="33"/>
              </w:numPr>
              <w:rPr>
                <w:rFonts w:ascii="Aptos" w:hAnsi="Aptos" w:cstheme="majorHAnsi"/>
              </w:rPr>
            </w:pPr>
            <w:r w:rsidRPr="007D231C">
              <w:rPr>
                <w:rFonts w:ascii="Aptos" w:hAnsi="Aptos" w:cstheme="majorHAnsi"/>
              </w:rPr>
              <w:t>Disruptive</w:t>
            </w:r>
          </w:p>
          <w:p w14:paraId="584CDE59" w14:textId="112FF708" w:rsidR="007D231C" w:rsidRDefault="007D231C" w:rsidP="007D231C">
            <w:pPr>
              <w:pStyle w:val="ListParagraph"/>
              <w:numPr>
                <w:ilvl w:val="0"/>
                <w:numId w:val="33"/>
              </w:numPr>
              <w:rPr>
                <w:rFonts w:ascii="Aptos" w:hAnsi="Aptos" w:cstheme="majorHAnsi"/>
              </w:rPr>
            </w:pPr>
            <w:r w:rsidRPr="007D231C">
              <w:rPr>
                <w:rFonts w:ascii="Aptos" w:hAnsi="Aptos" w:cstheme="majorHAnsi"/>
              </w:rPr>
              <w:t>Insubordinate</w:t>
            </w:r>
          </w:p>
          <w:p w14:paraId="7AFCCE1D" w14:textId="44CDF3B0" w:rsidR="007D231C" w:rsidRDefault="007D231C" w:rsidP="007D231C">
            <w:pPr>
              <w:pStyle w:val="ListParagraph"/>
              <w:numPr>
                <w:ilvl w:val="0"/>
                <w:numId w:val="33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Rude or Rudeness</w:t>
            </w:r>
          </w:p>
          <w:p w14:paraId="1E3F7FA6" w14:textId="609781CB" w:rsidR="007D231C" w:rsidRPr="007D231C" w:rsidRDefault="007D231C" w:rsidP="007D231C">
            <w:pPr>
              <w:pStyle w:val="ListParagraph"/>
              <w:numPr>
                <w:ilvl w:val="0"/>
                <w:numId w:val="33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Non-Compliant</w:t>
            </w:r>
          </w:p>
          <w:p w14:paraId="196DA72D" w14:textId="695EECF9" w:rsidR="007D231C" w:rsidRDefault="007D231C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9676B0" w14:paraId="0B1BACFE" w14:textId="77777777" w:rsidTr="00717498">
        <w:tc>
          <w:tcPr>
            <w:tcW w:w="1795" w:type="dxa"/>
          </w:tcPr>
          <w:p w14:paraId="5C1471E7" w14:textId="512482AF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1225722012"/>
                <w:placeholder>
                  <w:docPart w:val="6BDE0C25E4BB4D849B7C997577117E8C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235C4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</w:tcPr>
          <w:p w14:paraId="1762A1AF" w14:textId="6418B4C7" w:rsidR="009676B0" w:rsidRPr="00E3314E" w:rsidRDefault="009676B0" w:rsidP="009676B0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ajorHAnsi"/>
                <w:sz w:val="22"/>
                <w:szCs w:val="22"/>
              </w:rPr>
            </w:pPr>
            <w:r w:rsidRPr="00E3314E">
              <w:rPr>
                <w:rFonts w:ascii="Roboto" w:hAnsi="Roboto" w:cs="Arial"/>
                <w:color w:val="434343"/>
                <w:sz w:val="22"/>
                <w:szCs w:val="22"/>
              </w:rPr>
              <w:t xml:space="preserve">Each subjective Code of Conduct category (e.g., disruption, disrespect, etc.) identified has an operationalized definition and examples to determine when office level responses are needed. </w:t>
            </w:r>
          </w:p>
        </w:tc>
        <w:tc>
          <w:tcPr>
            <w:tcW w:w="4225" w:type="dxa"/>
          </w:tcPr>
          <w:p w14:paraId="398B4B2A" w14:textId="4BCA056C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Sample Office Level Definition</w:t>
            </w:r>
            <w:r w:rsidR="001D08DC">
              <w:rPr>
                <w:rFonts w:ascii="Aptos" w:hAnsi="Aptos" w:cstheme="majorHAnsi"/>
                <w:sz w:val="24"/>
                <w:szCs w:val="24"/>
              </w:rPr>
              <w:t xml:space="preserve"> Defiance</w:t>
            </w:r>
          </w:p>
          <w:p w14:paraId="415FAED7" w14:textId="77777777" w:rsidR="008A3C78" w:rsidRDefault="008A3C78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  <w:p w14:paraId="3DE1663B" w14:textId="190B9AE5" w:rsidR="008A3C78" w:rsidRPr="007D231C" w:rsidRDefault="007D231C" w:rsidP="009676B0">
            <w:pPr>
              <w:spacing w:after="0"/>
              <w:rPr>
                <w:rFonts w:ascii="Aptos" w:hAnsi="Aptos" w:cstheme="majorHAnsi"/>
                <w:i/>
                <w:iCs/>
                <w:sz w:val="24"/>
                <w:szCs w:val="24"/>
              </w:rPr>
            </w:pPr>
            <w:r w:rsidRPr="007D231C">
              <w:rPr>
                <w:rFonts w:ascii="Aptos" w:hAnsi="Aptos" w:cstheme="majorHAnsi"/>
                <w:i/>
                <w:iCs/>
                <w:sz w:val="24"/>
                <w:szCs w:val="24"/>
              </w:rPr>
              <w:t>The s</w:t>
            </w:r>
            <w:r w:rsidR="00B06896" w:rsidRPr="007D231C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tudent engages in persistent refusals to follow directions or </w:t>
            </w:r>
            <w:proofErr w:type="gramStart"/>
            <w:r w:rsidR="00B06896" w:rsidRPr="007D231C">
              <w:rPr>
                <w:rFonts w:ascii="Aptos" w:hAnsi="Aptos" w:cstheme="majorHAnsi"/>
                <w:i/>
                <w:iCs/>
                <w:sz w:val="24"/>
                <w:szCs w:val="24"/>
              </w:rPr>
              <w:t>talks</w:t>
            </w:r>
            <w:proofErr w:type="gramEnd"/>
            <w:r w:rsidR="00B06896" w:rsidRPr="007D231C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 back using oppositional messaging (verbal, nonverbal, written) that interferes with the staff member’s ability to manage the </w:t>
            </w:r>
            <w:proofErr w:type="gramStart"/>
            <w:r w:rsidR="00B06896" w:rsidRPr="007D231C">
              <w:rPr>
                <w:rFonts w:ascii="Aptos" w:hAnsi="Aptos" w:cstheme="majorHAnsi"/>
                <w:i/>
                <w:iCs/>
                <w:sz w:val="24"/>
                <w:szCs w:val="24"/>
              </w:rPr>
              <w:t>routine</w:t>
            </w:r>
            <w:proofErr w:type="gramEnd"/>
            <w:r w:rsidR="00B06896" w:rsidRPr="007D231C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 and the student is not responding to area level strategies, and the staff member is not able to move the routine forward.</w:t>
            </w:r>
          </w:p>
        </w:tc>
      </w:tr>
      <w:tr w:rsidR="009676B0" w14:paraId="26635AD1" w14:textId="77777777" w:rsidTr="00717498">
        <w:tc>
          <w:tcPr>
            <w:tcW w:w="1795" w:type="dxa"/>
          </w:tcPr>
          <w:p w14:paraId="3FC851A8" w14:textId="3093AC79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1453594219"/>
                <w:placeholder>
                  <w:docPart w:val="831CE8E61ADF48D98AF451F54143037C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235C4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</w:tcPr>
          <w:p w14:paraId="4805B201" w14:textId="77777777" w:rsidR="009676B0" w:rsidRPr="005A4C5A" w:rsidRDefault="009676B0" w:rsidP="009676B0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ajorHAnsi"/>
                <w:sz w:val="22"/>
                <w:szCs w:val="22"/>
              </w:rPr>
            </w:pPr>
            <w:r w:rsidRPr="00E3314E">
              <w:rPr>
                <w:rFonts w:ascii="Roboto" w:hAnsi="Roboto" w:cs="Arial"/>
                <w:color w:val="434343"/>
                <w:sz w:val="22"/>
                <w:szCs w:val="22"/>
              </w:rPr>
              <w:t xml:space="preserve">Each subjective Code of Conduct category (e.g., disruption, disrespect, etc.) identified has an operationalized definition and examples to determine when to use area level responses. </w:t>
            </w:r>
          </w:p>
          <w:p w14:paraId="690E4CED" w14:textId="77777777" w:rsidR="005A4C5A" w:rsidRPr="005A4C5A" w:rsidRDefault="005A4C5A" w:rsidP="005A4C5A"/>
          <w:p w14:paraId="02F17B84" w14:textId="22DC2BC8" w:rsidR="005A4C5A" w:rsidRPr="005A4C5A" w:rsidRDefault="005A4C5A" w:rsidP="005A4C5A">
            <w:pPr>
              <w:jc w:val="center"/>
            </w:pPr>
          </w:p>
        </w:tc>
        <w:tc>
          <w:tcPr>
            <w:tcW w:w="4225" w:type="dxa"/>
          </w:tcPr>
          <w:p w14:paraId="6F72FC7B" w14:textId="290F7C3F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Sample Area Level Definition</w:t>
            </w:r>
            <w:r w:rsidR="001D08DC">
              <w:rPr>
                <w:rFonts w:ascii="Aptos" w:hAnsi="Aptos" w:cstheme="majorHAnsi"/>
                <w:sz w:val="24"/>
                <w:szCs w:val="24"/>
              </w:rPr>
              <w:t xml:space="preserve"> for Defiance</w:t>
            </w:r>
          </w:p>
          <w:p w14:paraId="3C6DB28C" w14:textId="77777777" w:rsidR="001D08DC" w:rsidRDefault="001D08DC" w:rsidP="00A3431E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  <w:p w14:paraId="0B233EBD" w14:textId="1C852F20" w:rsidR="00A3431E" w:rsidRPr="00A3431E" w:rsidRDefault="00A3431E" w:rsidP="00A3431E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 w:rsidRPr="001D08DC">
              <w:rPr>
                <w:rFonts w:ascii="Aptos" w:hAnsi="Aptos" w:cstheme="majorHAnsi"/>
                <w:i/>
                <w:iCs/>
                <w:sz w:val="24"/>
                <w:szCs w:val="24"/>
              </w:rPr>
              <w:t>The s</w:t>
            </w:r>
            <w:r w:rsidRPr="00A3431E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tudent engages in non-threatening refusal (verbal or gestural) </w:t>
            </w:r>
            <w:r w:rsidRPr="00A3431E">
              <w:rPr>
                <w:rFonts w:ascii="Aptos" w:hAnsi="Aptos" w:cstheme="majorHAnsi"/>
                <w:i/>
                <w:iCs/>
                <w:sz w:val="24"/>
                <w:szCs w:val="24"/>
              </w:rPr>
              <w:lastRenderedPageBreak/>
              <w:t>to follow directions or talks back using oppositional</w:t>
            </w:r>
            <w:r w:rsidR="007D231C" w:rsidRPr="001D08DC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 messages </w:t>
            </w:r>
            <w:r w:rsidRPr="00A3431E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that briefly </w:t>
            </w:r>
            <w:proofErr w:type="gramStart"/>
            <w:r w:rsidRPr="00A3431E">
              <w:rPr>
                <w:rFonts w:ascii="Aptos" w:hAnsi="Aptos" w:cstheme="majorHAnsi"/>
                <w:i/>
                <w:iCs/>
                <w:sz w:val="24"/>
                <w:szCs w:val="24"/>
              </w:rPr>
              <w:t>interrupts</w:t>
            </w:r>
            <w:proofErr w:type="gramEnd"/>
            <w:r w:rsidRPr="00A3431E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 instruction or </w:t>
            </w:r>
            <w:proofErr w:type="gramStart"/>
            <w:r w:rsidRPr="00A3431E">
              <w:rPr>
                <w:rFonts w:ascii="Aptos" w:hAnsi="Aptos" w:cstheme="majorHAnsi"/>
                <w:i/>
                <w:iCs/>
                <w:sz w:val="24"/>
                <w:szCs w:val="24"/>
              </w:rPr>
              <w:t>routines</w:t>
            </w:r>
            <w:proofErr w:type="gramEnd"/>
            <w:r w:rsidRPr="00A3431E">
              <w:rPr>
                <w:rFonts w:ascii="Aptos" w:hAnsi="Aptos" w:cstheme="majorHAnsi"/>
                <w:i/>
                <w:iCs/>
                <w:sz w:val="24"/>
                <w:szCs w:val="24"/>
              </w:rPr>
              <w:t xml:space="preserve"> and the adult can use area level strategies to resolve the concern or continue with the routine</w:t>
            </w:r>
            <w:r w:rsidRPr="00A3431E">
              <w:rPr>
                <w:rFonts w:ascii="Aptos" w:hAnsi="Aptos" w:cstheme="majorHAnsi"/>
                <w:sz w:val="24"/>
                <w:szCs w:val="24"/>
              </w:rPr>
              <w:t>.</w:t>
            </w:r>
          </w:p>
          <w:p w14:paraId="051C367F" w14:textId="24CA1FA2" w:rsidR="00A3431E" w:rsidRDefault="00A3431E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9676B0" w14:paraId="4690FA2C" w14:textId="77777777" w:rsidTr="00717498">
        <w:tc>
          <w:tcPr>
            <w:tcW w:w="1795" w:type="dxa"/>
          </w:tcPr>
          <w:p w14:paraId="4C9FC2A2" w14:textId="0A1E7A73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1029101673"/>
                <w:placeholder>
                  <w:docPart w:val="4B86647487674292BBB8E190008DE769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235C4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  <w:vAlign w:val="bottom"/>
          </w:tcPr>
          <w:p w14:paraId="27FA8CB8" w14:textId="0E5FB093" w:rsidR="009676B0" w:rsidRPr="00E3314E" w:rsidRDefault="009676B0" w:rsidP="009676B0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ajorHAnsi"/>
                <w:sz w:val="22"/>
                <w:szCs w:val="22"/>
              </w:rPr>
            </w:pPr>
            <w:r w:rsidRPr="00E3314E">
              <w:rPr>
                <w:rFonts w:ascii="Roboto" w:hAnsi="Roboto" w:cs="Arial"/>
                <w:color w:val="434343"/>
                <w:sz w:val="22"/>
                <w:szCs w:val="22"/>
              </w:rPr>
              <w:t xml:space="preserve">An implementation document exists, supplementing the Code of Conduct that organizes the defined terminology </w:t>
            </w:r>
          </w:p>
        </w:tc>
        <w:tc>
          <w:tcPr>
            <w:tcW w:w="4225" w:type="dxa"/>
          </w:tcPr>
          <w:p w14:paraId="51F53221" w14:textId="17522AE4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Sample Document</w:t>
            </w:r>
          </w:p>
        </w:tc>
      </w:tr>
      <w:tr w:rsidR="009676B0" w14:paraId="4E96AEA2" w14:textId="77777777" w:rsidTr="00717498">
        <w:tc>
          <w:tcPr>
            <w:tcW w:w="1795" w:type="dxa"/>
          </w:tcPr>
          <w:p w14:paraId="602CA423" w14:textId="05C2F755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1254738264"/>
                <w:placeholder>
                  <w:docPart w:val="3B0BCE15758D4582BC9232B00D2DE9B0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235C4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  <w:vAlign w:val="bottom"/>
          </w:tcPr>
          <w:p w14:paraId="2BA1B339" w14:textId="16EF7028" w:rsidR="009676B0" w:rsidRPr="00E3314E" w:rsidRDefault="009676B0" w:rsidP="009676B0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ajorHAnsi"/>
                <w:sz w:val="22"/>
                <w:szCs w:val="22"/>
              </w:rPr>
            </w:pPr>
            <w:r w:rsidRPr="00E3314E">
              <w:rPr>
                <w:rFonts w:ascii="Roboto" w:hAnsi="Roboto" w:cs="Arial"/>
                <w:color w:val="434343"/>
                <w:sz w:val="22"/>
                <w:szCs w:val="22"/>
              </w:rPr>
              <w:t>The implementation document with organizing defined terminology is accessible to staff, caregivers, and students.</w:t>
            </w:r>
          </w:p>
        </w:tc>
        <w:tc>
          <w:tcPr>
            <w:tcW w:w="4225" w:type="dxa"/>
          </w:tcPr>
          <w:p w14:paraId="756569BF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9676B0" w14:paraId="5AB17CC8" w14:textId="77777777" w:rsidTr="00717498">
        <w:tc>
          <w:tcPr>
            <w:tcW w:w="1795" w:type="dxa"/>
          </w:tcPr>
          <w:p w14:paraId="6965B043" w14:textId="74926DD7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61641112"/>
                <w:placeholder>
                  <w:docPart w:val="0FC07A54B01D46A898FD2D182FBBD74F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235C4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  <w:vAlign w:val="bottom"/>
          </w:tcPr>
          <w:p w14:paraId="7D27F3F2" w14:textId="7AAE5F4E" w:rsidR="009676B0" w:rsidRPr="00E3314E" w:rsidRDefault="009676B0" w:rsidP="009676B0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ajorHAnsi"/>
                <w:sz w:val="22"/>
                <w:szCs w:val="22"/>
              </w:rPr>
            </w:pPr>
            <w:r w:rsidRPr="00E3314E">
              <w:rPr>
                <w:rFonts w:ascii="Roboto" w:hAnsi="Roboto" w:cs="Arial"/>
                <w:color w:val="434343"/>
                <w:sz w:val="22"/>
                <w:szCs w:val="22"/>
              </w:rPr>
              <w:t>Students, staff, and caregivers have an opportunity to provide feedback/input into deciding how subjective words are defined and the criteria that distinguishes area and office level responses</w:t>
            </w:r>
          </w:p>
        </w:tc>
        <w:tc>
          <w:tcPr>
            <w:tcW w:w="4225" w:type="dxa"/>
          </w:tcPr>
          <w:p w14:paraId="00C6838E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</w:tbl>
    <w:p w14:paraId="19A2B423" w14:textId="77777777" w:rsidR="00E6387C" w:rsidRDefault="00E6387C" w:rsidP="00B8364A">
      <w:pPr>
        <w:spacing w:after="0"/>
        <w:rPr>
          <w:rFonts w:ascii="Aptos" w:hAnsi="Aptos" w:cstheme="majorHAnsi"/>
          <w:sz w:val="24"/>
          <w:szCs w:val="24"/>
        </w:rPr>
      </w:pPr>
    </w:p>
    <w:p w14:paraId="28AF2A60" w14:textId="77777777" w:rsidR="00E6387C" w:rsidRDefault="00E6387C" w:rsidP="00B8364A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795"/>
        <w:gridCol w:w="6930"/>
        <w:gridCol w:w="4225"/>
      </w:tblGrid>
      <w:tr w:rsidR="00246E9C" w14:paraId="555B60A2" w14:textId="77777777" w:rsidTr="00717498">
        <w:tc>
          <w:tcPr>
            <w:tcW w:w="1795" w:type="dxa"/>
          </w:tcPr>
          <w:p w14:paraId="1A6EF58A" w14:textId="77777777" w:rsidR="00246E9C" w:rsidRPr="008E150C" w:rsidRDefault="00246E9C" w:rsidP="00246E9C">
            <w:pPr>
              <w:spacing w:after="0"/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8E150C">
              <w:rPr>
                <w:rFonts w:ascii="Aptos" w:hAnsi="Aptos" w:cstheme="majorHAnsi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6930" w:type="dxa"/>
            <w:vAlign w:val="bottom"/>
          </w:tcPr>
          <w:p w14:paraId="2DCE77AA" w14:textId="6A0498C8" w:rsidR="00246E9C" w:rsidRPr="008E150C" w:rsidRDefault="00246E9C" w:rsidP="00652F22">
            <w:pPr>
              <w:pStyle w:val="ListParagraph"/>
              <w:numPr>
                <w:ilvl w:val="0"/>
                <w:numId w:val="27"/>
              </w:numPr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8E150C">
              <w:rPr>
                <w:rFonts w:ascii="Roboto" w:hAnsi="Roboto" w:cs="Arial"/>
                <w:b/>
                <w:bCs/>
                <w:color w:val="434343"/>
                <w:sz w:val="28"/>
                <w:szCs w:val="28"/>
              </w:rPr>
              <w:t>Plan of Graduated Responses</w:t>
            </w:r>
          </w:p>
        </w:tc>
        <w:tc>
          <w:tcPr>
            <w:tcW w:w="4225" w:type="dxa"/>
          </w:tcPr>
          <w:p w14:paraId="64D18800" w14:textId="65AA0CDA" w:rsidR="00246E9C" w:rsidRPr="008E150C" w:rsidRDefault="008E150C" w:rsidP="00246E9C">
            <w:pPr>
              <w:spacing w:after="0"/>
              <w:rPr>
                <w:rFonts w:ascii="Aptos" w:hAnsi="Aptos" w:cstheme="majorHAnsi"/>
                <w:b/>
                <w:bCs/>
                <w:sz w:val="28"/>
                <w:szCs w:val="28"/>
              </w:rPr>
            </w:pPr>
            <w:r w:rsidRPr="008E150C">
              <w:rPr>
                <w:rFonts w:ascii="Aptos" w:hAnsi="Aptos" w:cstheme="majorHAnsi"/>
                <w:b/>
                <w:bCs/>
                <w:sz w:val="28"/>
                <w:szCs w:val="28"/>
              </w:rPr>
              <w:t xml:space="preserve">Resources </w:t>
            </w:r>
          </w:p>
        </w:tc>
      </w:tr>
      <w:tr w:rsidR="009676B0" w14:paraId="79EC54E1" w14:textId="77777777" w:rsidTr="00717498">
        <w:tc>
          <w:tcPr>
            <w:tcW w:w="1795" w:type="dxa"/>
          </w:tcPr>
          <w:p w14:paraId="2D9711A0" w14:textId="66C0511F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896050588"/>
                <w:placeholder>
                  <w:docPart w:val="C80F62CD727D4E05B8372C468596B513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AF19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</w:tcPr>
          <w:p w14:paraId="178BFABF" w14:textId="68E3924F" w:rsidR="009676B0" w:rsidRPr="00652F22" w:rsidRDefault="009676B0" w:rsidP="009676B0">
            <w:pPr>
              <w:pStyle w:val="ListParagraph"/>
              <w:numPr>
                <w:ilvl w:val="0"/>
                <w:numId w:val="29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color w:val="434343"/>
              </w:rPr>
              <w:t>A document is accessible to students, staff, and caregivers that describes the levels, criteria, and activities within a graduated system of response at the school level.</w:t>
            </w:r>
          </w:p>
        </w:tc>
        <w:tc>
          <w:tcPr>
            <w:tcW w:w="4225" w:type="dxa"/>
          </w:tcPr>
          <w:p w14:paraId="701F4022" w14:textId="652142EE" w:rsidR="009676B0" w:rsidRDefault="00777B08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 xml:space="preserve">School-Wide </w:t>
            </w:r>
            <w:r w:rsidR="00854174">
              <w:rPr>
                <w:rFonts w:ascii="Aptos" w:hAnsi="Aptos" w:cstheme="majorHAnsi"/>
                <w:sz w:val="24"/>
                <w:szCs w:val="24"/>
              </w:rPr>
              <w:t>Levels of Response Sample</w:t>
            </w:r>
          </w:p>
        </w:tc>
      </w:tr>
      <w:tr w:rsidR="00FA67DF" w14:paraId="1AC26DB7" w14:textId="77777777" w:rsidTr="00717498">
        <w:tc>
          <w:tcPr>
            <w:tcW w:w="1795" w:type="dxa"/>
          </w:tcPr>
          <w:p w14:paraId="7A8137BE" w14:textId="376AF95C" w:rsidR="00FA67DF" w:rsidRDefault="00000000" w:rsidP="00FA67DF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554816512"/>
                <w:placeholder>
                  <w:docPart w:val="925F6F0CC62E4865BA96D3F53DA4E540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FA67DF" w:rsidRPr="00AF19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</w:tcPr>
          <w:p w14:paraId="4A44658A" w14:textId="7D70D117" w:rsidR="00FA67DF" w:rsidRPr="00652F22" w:rsidRDefault="00FA67DF" w:rsidP="00FA67DF">
            <w:pPr>
              <w:pStyle w:val="ListParagraph"/>
              <w:numPr>
                <w:ilvl w:val="0"/>
                <w:numId w:val="29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color w:val="434343"/>
              </w:rPr>
              <w:t>Within the organizing implementation document, the prevention level is defined and includes specific examples of what 'Engaged' looks and sounds like; and references the school-wide norms.</w:t>
            </w:r>
          </w:p>
        </w:tc>
        <w:tc>
          <w:tcPr>
            <w:tcW w:w="4225" w:type="dxa"/>
          </w:tcPr>
          <w:p w14:paraId="3CF8402A" w14:textId="6495827E" w:rsidR="00FA67DF" w:rsidRDefault="00FA67DF" w:rsidP="00FA67DF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School-Wide Levels of Response Sample</w:t>
            </w:r>
          </w:p>
        </w:tc>
      </w:tr>
      <w:tr w:rsidR="00FA67DF" w14:paraId="3196A68B" w14:textId="77777777" w:rsidTr="00717498">
        <w:tc>
          <w:tcPr>
            <w:tcW w:w="1795" w:type="dxa"/>
          </w:tcPr>
          <w:p w14:paraId="2FF7D2E2" w14:textId="41D90A64" w:rsidR="00FA67DF" w:rsidRDefault="00000000" w:rsidP="00FA67DF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1300768924"/>
                <w:placeholder>
                  <w:docPart w:val="948D8077989D43A7AB9CCDEED2651766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FA67DF" w:rsidRPr="00AF19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</w:tcPr>
          <w:p w14:paraId="5161F3EE" w14:textId="51CFA27B" w:rsidR="00FA67DF" w:rsidRPr="00652F22" w:rsidRDefault="00FA67DF" w:rsidP="00FA67DF">
            <w:pPr>
              <w:pStyle w:val="ListParagraph"/>
              <w:numPr>
                <w:ilvl w:val="0"/>
                <w:numId w:val="29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color w:val="434343"/>
              </w:rPr>
              <w:t>Within the organizing implementation document, area level response criteria are defined and specific examples of student behaviors that receive an area level response are provided.</w:t>
            </w:r>
          </w:p>
        </w:tc>
        <w:tc>
          <w:tcPr>
            <w:tcW w:w="4225" w:type="dxa"/>
          </w:tcPr>
          <w:p w14:paraId="35D7C468" w14:textId="56BC1289" w:rsidR="00FA67DF" w:rsidRDefault="00FA67DF" w:rsidP="00FA67DF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School-Wide Levels of Response Sample</w:t>
            </w:r>
          </w:p>
        </w:tc>
      </w:tr>
      <w:tr w:rsidR="00FA67DF" w14:paraId="6605ABF8" w14:textId="77777777" w:rsidTr="00717498">
        <w:tc>
          <w:tcPr>
            <w:tcW w:w="1795" w:type="dxa"/>
          </w:tcPr>
          <w:p w14:paraId="7B7FF763" w14:textId="1F53F415" w:rsidR="00FA67DF" w:rsidRDefault="00000000" w:rsidP="00FA67DF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1333637994"/>
                <w:placeholder>
                  <w:docPart w:val="F420939BBB4F4F38A0C0795A817DDFA0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FA67DF" w:rsidRPr="00AF19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</w:tcPr>
          <w:p w14:paraId="77428972" w14:textId="1897FF63" w:rsidR="00FA67DF" w:rsidRPr="00652F22" w:rsidRDefault="00FA67DF" w:rsidP="00FA67DF">
            <w:pPr>
              <w:pStyle w:val="ListParagraph"/>
              <w:numPr>
                <w:ilvl w:val="0"/>
                <w:numId w:val="29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color w:val="434343"/>
              </w:rPr>
              <w:t xml:space="preserve">Within the organizing implementation document, office level response criteria are defined and specific examples of </w:t>
            </w:r>
            <w:r w:rsidRPr="00652F22">
              <w:rPr>
                <w:rFonts w:ascii="Roboto" w:hAnsi="Roboto" w:cs="Arial"/>
                <w:color w:val="434343"/>
              </w:rPr>
              <w:lastRenderedPageBreak/>
              <w:t>student behaviors or circumstances that receive an office level response are provided.</w:t>
            </w:r>
          </w:p>
        </w:tc>
        <w:tc>
          <w:tcPr>
            <w:tcW w:w="4225" w:type="dxa"/>
          </w:tcPr>
          <w:p w14:paraId="4E9FDD9D" w14:textId="43FE484A" w:rsidR="00FA67DF" w:rsidRDefault="00FA67DF" w:rsidP="00FA67DF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lastRenderedPageBreak/>
              <w:t>School-Wide Levels of Response Sample</w:t>
            </w:r>
          </w:p>
        </w:tc>
      </w:tr>
      <w:tr w:rsidR="00FA67DF" w14:paraId="17E4C3E9" w14:textId="77777777" w:rsidTr="00717498">
        <w:tc>
          <w:tcPr>
            <w:tcW w:w="1795" w:type="dxa"/>
          </w:tcPr>
          <w:p w14:paraId="02A3446E" w14:textId="1D21C6CB" w:rsidR="00FA67DF" w:rsidRDefault="00000000" w:rsidP="00FA67DF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1604463609"/>
                <w:placeholder>
                  <w:docPart w:val="9C0765D9EF4F4A5591EEEA8FD7701088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FA67DF" w:rsidRPr="00AF19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</w:tcPr>
          <w:p w14:paraId="4C84E2B0" w14:textId="7397DD45" w:rsidR="00FA67DF" w:rsidRPr="00652F22" w:rsidRDefault="00FA67DF" w:rsidP="00FA67DF">
            <w:pPr>
              <w:pStyle w:val="ListParagraph"/>
              <w:numPr>
                <w:ilvl w:val="0"/>
                <w:numId w:val="29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color w:val="434343"/>
              </w:rPr>
              <w:t>Teachers and staff are provided with response protocols for responding to high frequency-low intensity conduct concerns (e.g., dress code, electronics, and late to class).</w:t>
            </w:r>
          </w:p>
        </w:tc>
        <w:tc>
          <w:tcPr>
            <w:tcW w:w="4225" w:type="dxa"/>
          </w:tcPr>
          <w:p w14:paraId="20F952A8" w14:textId="263627B7" w:rsidR="00FA67DF" w:rsidRDefault="00FA67DF" w:rsidP="00FA67DF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FA67DF" w14:paraId="2ADB02EC" w14:textId="77777777" w:rsidTr="00717498">
        <w:tc>
          <w:tcPr>
            <w:tcW w:w="1795" w:type="dxa"/>
          </w:tcPr>
          <w:p w14:paraId="3E3C830F" w14:textId="4D9E52FF" w:rsidR="00FA67DF" w:rsidRDefault="00000000" w:rsidP="00FA67DF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1563759476"/>
                <w:placeholder>
                  <w:docPart w:val="3E3D2AE2DB76489783794C9BBA078621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FA67DF" w:rsidRPr="00AF19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30" w:type="dxa"/>
            <w:vAlign w:val="bottom"/>
          </w:tcPr>
          <w:p w14:paraId="327C9FE1" w14:textId="2410A331" w:rsidR="00FA67DF" w:rsidRPr="00652F22" w:rsidRDefault="00FA67DF" w:rsidP="00FA67DF">
            <w:pPr>
              <w:pStyle w:val="ListParagraph"/>
              <w:numPr>
                <w:ilvl w:val="0"/>
                <w:numId w:val="29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color w:val="434343"/>
              </w:rPr>
              <w:t>A consistent procedure is implemented to manage time out of class when students are sent to the office.</w:t>
            </w:r>
          </w:p>
        </w:tc>
        <w:tc>
          <w:tcPr>
            <w:tcW w:w="4225" w:type="dxa"/>
          </w:tcPr>
          <w:p w14:paraId="720E54E0" w14:textId="069E69E8" w:rsidR="00FA67DF" w:rsidRDefault="00FA67DF" w:rsidP="00FA67DF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</w:tbl>
    <w:p w14:paraId="1773B02F" w14:textId="77777777" w:rsidR="00E6387C" w:rsidRDefault="00E6387C" w:rsidP="00B8364A">
      <w:pPr>
        <w:spacing w:after="0"/>
        <w:rPr>
          <w:rFonts w:ascii="Aptos" w:hAnsi="Aptos" w:cstheme="majorHAnsi"/>
          <w:sz w:val="24"/>
          <w:szCs w:val="24"/>
        </w:rPr>
      </w:pPr>
    </w:p>
    <w:p w14:paraId="4279D32B" w14:textId="77777777" w:rsidR="00246E9C" w:rsidRDefault="00246E9C" w:rsidP="00B8364A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975"/>
        <w:gridCol w:w="6750"/>
        <w:gridCol w:w="4225"/>
      </w:tblGrid>
      <w:tr w:rsidR="00A65293" w14:paraId="3EB6E835" w14:textId="77777777" w:rsidTr="00717498">
        <w:tc>
          <w:tcPr>
            <w:tcW w:w="1975" w:type="dxa"/>
          </w:tcPr>
          <w:p w14:paraId="7FFBE07D" w14:textId="0A594BC8" w:rsidR="000C4DDD" w:rsidRPr="00A65293" w:rsidRDefault="000C4DDD" w:rsidP="000C4DDD">
            <w:pPr>
              <w:spacing w:after="0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A65293">
              <w:rPr>
                <w:rFonts w:ascii="Aptos" w:hAnsi="Aptos" w:cstheme="maj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6750" w:type="dxa"/>
            <w:vAlign w:val="bottom"/>
          </w:tcPr>
          <w:p w14:paraId="7CE00DD3" w14:textId="2706FDEA" w:rsidR="000C4DDD" w:rsidRPr="00652F22" w:rsidRDefault="000C4DDD" w:rsidP="00652F22">
            <w:pPr>
              <w:pStyle w:val="ListParagraph"/>
              <w:numPr>
                <w:ilvl w:val="0"/>
                <w:numId w:val="27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b/>
                <w:bCs/>
                <w:color w:val="434343"/>
                <w:sz w:val="28"/>
                <w:szCs w:val="28"/>
              </w:rPr>
              <w:t>Intervention Responses</w:t>
            </w:r>
          </w:p>
        </w:tc>
        <w:tc>
          <w:tcPr>
            <w:tcW w:w="4225" w:type="dxa"/>
          </w:tcPr>
          <w:p w14:paraId="3A7F3F94" w14:textId="2274B42A" w:rsidR="000C4DDD" w:rsidRPr="00A65293" w:rsidRDefault="005B49F9" w:rsidP="000C4DDD">
            <w:pPr>
              <w:spacing w:after="0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A65293">
              <w:rPr>
                <w:rFonts w:ascii="Aptos" w:hAnsi="Aptos" w:cstheme="majorHAnsi"/>
                <w:b/>
                <w:bCs/>
                <w:sz w:val="24"/>
                <w:szCs w:val="24"/>
              </w:rPr>
              <w:t>Resources</w:t>
            </w:r>
          </w:p>
        </w:tc>
      </w:tr>
      <w:tr w:rsidR="009676B0" w14:paraId="60433475" w14:textId="77777777" w:rsidTr="00717498">
        <w:tc>
          <w:tcPr>
            <w:tcW w:w="1975" w:type="dxa"/>
          </w:tcPr>
          <w:p w14:paraId="1765F643" w14:textId="237E328F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1299643005"/>
                <w:placeholder>
                  <w:docPart w:val="A92A4B81E62C443291B724466F29D709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6D44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750" w:type="dxa"/>
          </w:tcPr>
          <w:p w14:paraId="3B26EF76" w14:textId="117BC351" w:rsidR="009676B0" w:rsidRPr="00652F22" w:rsidRDefault="009676B0" w:rsidP="009676B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434343"/>
              </w:rPr>
            </w:pPr>
            <w:r w:rsidRPr="00652F22">
              <w:rPr>
                <w:rFonts w:ascii="Arial" w:hAnsi="Arial" w:cs="Arial"/>
                <w:color w:val="434343"/>
              </w:rPr>
              <w:t>80% or more of teachers and staff use evidence-based prevention practices and techniques to cue and encourage norm expected behaviors</w:t>
            </w:r>
          </w:p>
          <w:p w14:paraId="3DA51D8A" w14:textId="38CEAC15" w:rsidR="009676B0" w:rsidRDefault="009676B0" w:rsidP="009676B0">
            <w:pPr>
              <w:spacing w:after="0"/>
              <w:rPr>
                <w:rFonts w:ascii="Aptos" w:hAnsi="Aptos" w:cs="Arial"/>
                <w:color w:val="434343"/>
              </w:rPr>
            </w:pPr>
          </w:p>
        </w:tc>
        <w:tc>
          <w:tcPr>
            <w:tcW w:w="4225" w:type="dxa"/>
          </w:tcPr>
          <w:p w14:paraId="28ACA9BA" w14:textId="5ECFA855" w:rsidR="00154BF5" w:rsidRDefault="00154BF5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Micro Learning PD Planning Materials</w:t>
            </w:r>
          </w:p>
          <w:p w14:paraId="32D7E45A" w14:textId="77777777" w:rsidR="00154BF5" w:rsidRPr="00154BF5" w:rsidRDefault="00154BF5" w:rsidP="00BD43BB">
            <w:pPr>
              <w:numPr>
                <w:ilvl w:val="0"/>
                <w:numId w:val="24"/>
              </w:numPr>
              <w:shd w:val="clear" w:color="auto" w:fill="FFFFFF"/>
              <w:spacing w:after="100" w:afterAutospacing="1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hyperlink r:id="rId8" w:tgtFrame="_blank" w:history="1">
              <w:r w:rsidRPr="00154BF5">
                <w:rPr>
                  <w:rFonts w:ascii="Helvetica" w:eastAsia="Times New Roman" w:hAnsi="Helvetica"/>
                  <w:color w:val="000000"/>
                  <w:sz w:val="21"/>
                  <w:szCs w:val="21"/>
                  <w:u w:val="single"/>
                </w:rPr>
                <w:t>Micro Learning Professional Development Plannin</w:t>
              </w:r>
            </w:hyperlink>
            <w:hyperlink r:id="rId9" w:tgtFrame="_blank" w:history="1">
              <w:r w:rsidRPr="00154BF5">
                <w:rPr>
                  <w:rFonts w:ascii="Helvetica" w:eastAsia="Times New Roman" w:hAnsi="Helvetica"/>
                  <w:color w:val="428BCA"/>
                  <w:sz w:val="21"/>
                  <w:szCs w:val="21"/>
                  <w:u w:val="single"/>
                </w:rPr>
                <w:t>g Tool</w:t>
              </w:r>
            </w:hyperlink>
            <w:r w:rsidRPr="00154BF5">
              <w:rPr>
                <w:rFonts w:ascii="Helvetica" w:eastAsia="Times New Roman" w:hAnsi="Helvetica"/>
                <w:color w:val="333333"/>
                <w:sz w:val="21"/>
                <w:szCs w:val="21"/>
              </w:rPr>
              <w:t> </w:t>
            </w:r>
          </w:p>
          <w:p w14:paraId="1F6025E4" w14:textId="77777777" w:rsidR="00154BF5" w:rsidRPr="00154BF5" w:rsidRDefault="00154BF5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hyperlink r:id="rId10" w:tgtFrame="_blank" w:history="1">
              <w:r w:rsidRPr="00154BF5">
                <w:rPr>
                  <w:rFonts w:ascii="Helvetica" w:eastAsia="Times New Roman" w:hAnsi="Helvetica"/>
                  <w:color w:val="428BCA"/>
                  <w:sz w:val="21"/>
                  <w:szCs w:val="21"/>
                  <w:u w:val="single"/>
                </w:rPr>
                <w:t>Personal Implementation Plan for Micro Learning</w:t>
              </w:r>
            </w:hyperlink>
          </w:p>
          <w:p w14:paraId="469A6376" w14:textId="77777777" w:rsidR="00154BF5" w:rsidRPr="00154BF5" w:rsidRDefault="00154BF5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hyperlink r:id="rId11" w:history="1">
              <w:r w:rsidRPr="00154BF5">
                <w:rPr>
                  <w:rFonts w:ascii="Helvetica" w:eastAsia="Times New Roman" w:hAnsi="Helvetica"/>
                  <w:color w:val="428BCA"/>
                  <w:sz w:val="21"/>
                  <w:szCs w:val="21"/>
                  <w:u w:val="single"/>
                </w:rPr>
                <w:t xml:space="preserve">Action Planning Tool for </w:t>
              </w:r>
              <w:proofErr w:type="gramStart"/>
              <w:r w:rsidRPr="00154BF5">
                <w:rPr>
                  <w:rFonts w:ascii="Helvetica" w:eastAsia="Times New Roman" w:hAnsi="Helvetica"/>
                  <w:color w:val="428BCA"/>
                  <w:sz w:val="21"/>
                  <w:szCs w:val="21"/>
                  <w:u w:val="single"/>
                </w:rPr>
                <w:t>Non Classroom</w:t>
              </w:r>
              <w:proofErr w:type="gramEnd"/>
              <w:r w:rsidRPr="00154BF5">
                <w:rPr>
                  <w:rFonts w:ascii="Helvetica" w:eastAsia="Times New Roman" w:hAnsi="Helvetica"/>
                  <w:color w:val="428BCA"/>
                  <w:sz w:val="21"/>
                  <w:szCs w:val="21"/>
                  <w:u w:val="single"/>
                </w:rPr>
                <w:t xml:space="preserve"> Areas</w:t>
              </w:r>
            </w:hyperlink>
          </w:p>
          <w:p w14:paraId="2BE67238" w14:textId="77777777" w:rsidR="00154BF5" w:rsidRPr="00154BF5" w:rsidRDefault="00154BF5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hyperlink r:id="rId12" w:tgtFrame="_blank" w:history="1">
              <w:r w:rsidRPr="00154BF5">
                <w:rPr>
                  <w:rFonts w:ascii="Helvetica" w:eastAsia="Times New Roman" w:hAnsi="Helvetica"/>
                  <w:color w:val="428BCA"/>
                  <w:sz w:val="21"/>
                  <w:szCs w:val="21"/>
                  <w:u w:val="single"/>
                </w:rPr>
                <w:t>Everyday Prevention Reflection Tool </w:t>
              </w:r>
            </w:hyperlink>
          </w:p>
          <w:p w14:paraId="42B8ABB4" w14:textId="77777777" w:rsidR="00154BF5" w:rsidRPr="00154BF5" w:rsidRDefault="00154BF5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hyperlink r:id="rId13" w:anchor="gid=154149028" w:tgtFrame="_blank" w:history="1">
              <w:r w:rsidRPr="00154BF5">
                <w:rPr>
                  <w:rFonts w:ascii="Helvetica" w:eastAsia="Times New Roman" w:hAnsi="Helvetica"/>
                  <w:color w:val="428BCA"/>
                  <w:sz w:val="21"/>
                  <w:szCs w:val="21"/>
                  <w:u w:val="single"/>
                </w:rPr>
                <w:t>Prevention Practices Weekly Habit Tracker</w:t>
              </w:r>
            </w:hyperlink>
          </w:p>
          <w:p w14:paraId="00215CF2" w14:textId="77777777" w:rsidR="00154BF5" w:rsidRDefault="00154BF5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  <w:p w14:paraId="3265CB88" w14:textId="5228D46C" w:rsidR="009676B0" w:rsidRDefault="009676B0" w:rsidP="00BD43BB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Micro Learning PD</w:t>
            </w:r>
            <w:r w:rsidR="00BD43BB">
              <w:rPr>
                <w:rFonts w:ascii="Aptos" w:hAnsi="Aptos" w:cstheme="majorHAnsi"/>
                <w:sz w:val="24"/>
                <w:szCs w:val="24"/>
              </w:rPr>
              <w:t xml:space="preserve"> Modules</w:t>
            </w:r>
            <w:r>
              <w:rPr>
                <w:rFonts w:ascii="Aptos" w:hAnsi="Aptos" w:cstheme="majorHAnsi"/>
                <w:sz w:val="24"/>
                <w:szCs w:val="24"/>
              </w:rPr>
              <w:t>:</w:t>
            </w:r>
          </w:p>
          <w:p w14:paraId="036DC8CB" w14:textId="7996C786" w:rsidR="001F3A0C" w:rsidRDefault="001F3A0C" w:rsidP="00BD43BB">
            <w:pPr>
              <w:numPr>
                <w:ilvl w:val="0"/>
                <w:numId w:val="24"/>
              </w:numPr>
              <w:shd w:val="clear" w:color="auto" w:fill="FFFFFF"/>
              <w:spacing w:after="100" w:afterAutospacing="1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hyperlink r:id="rId14" w:tgtFrame="_blank" w:history="1">
              <w:r>
                <w:rPr>
                  <w:rStyle w:val="Hyperlink"/>
                  <w:rFonts w:ascii="Helvetica" w:hAnsi="Helvetica"/>
                  <w:color w:val="428BCA"/>
                  <w:sz w:val="21"/>
                  <w:szCs w:val="21"/>
                </w:rPr>
                <w:t>Achieving the 4:1 Ratio </w:t>
              </w:r>
            </w:hyperlink>
          </w:p>
          <w:p w14:paraId="25BCD5D6" w14:textId="61FB04E0" w:rsidR="001F3A0C" w:rsidRDefault="001F3A0C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hAnsi="Helvetica"/>
                <w:color w:val="333333"/>
                <w:sz w:val="21"/>
                <w:szCs w:val="21"/>
              </w:rPr>
            </w:pPr>
            <w:hyperlink r:id="rId15" w:tgtFrame="_blank" w:history="1">
              <w:r>
                <w:rPr>
                  <w:rStyle w:val="Hyperlink"/>
                  <w:rFonts w:ascii="Helvetica" w:hAnsi="Helvetica"/>
                  <w:color w:val="428BCA"/>
                  <w:sz w:val="21"/>
                  <w:szCs w:val="21"/>
                </w:rPr>
                <w:t>Delivering Behavior Specific Feedback  </w:t>
              </w:r>
            </w:hyperlink>
          </w:p>
          <w:p w14:paraId="58642E29" w14:textId="4B54A9A2" w:rsidR="001F3A0C" w:rsidRDefault="001F3A0C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hAnsi="Helvetica"/>
                <w:color w:val="333333"/>
                <w:sz w:val="21"/>
                <w:szCs w:val="21"/>
              </w:rPr>
            </w:pPr>
            <w:hyperlink r:id="rId16" w:tgtFrame="_blank" w:history="1">
              <w:r>
                <w:rPr>
                  <w:rStyle w:val="Hyperlink"/>
                  <w:rFonts w:ascii="Helvetica" w:hAnsi="Helvetica"/>
                  <w:color w:val="428BCA"/>
                  <w:sz w:val="21"/>
                  <w:szCs w:val="21"/>
                </w:rPr>
                <w:t>Precorrection </w:t>
              </w:r>
            </w:hyperlink>
            <w:r w:rsidR="00BD43BB"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</w:p>
          <w:p w14:paraId="164BB64F" w14:textId="77777777" w:rsidR="001F3A0C" w:rsidRDefault="001F3A0C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hAnsi="Helvetica"/>
                <w:color w:val="333333"/>
                <w:sz w:val="21"/>
                <w:szCs w:val="21"/>
              </w:rPr>
            </w:pPr>
            <w:hyperlink r:id="rId17" w:tgtFrame="_blank" w:history="1">
              <w:r>
                <w:rPr>
                  <w:rStyle w:val="Hyperlink"/>
                  <w:rFonts w:ascii="Helvetica" w:hAnsi="Helvetica"/>
                  <w:color w:val="428BCA"/>
                  <w:sz w:val="21"/>
                  <w:szCs w:val="21"/>
                </w:rPr>
                <w:t>Planning and Using Routines</w:t>
              </w:r>
            </w:hyperlink>
          </w:p>
          <w:p w14:paraId="719DBF40" w14:textId="597E8327" w:rsidR="001F3A0C" w:rsidRDefault="001F3A0C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hAnsi="Helvetica"/>
                <w:color w:val="333333"/>
                <w:sz w:val="21"/>
                <w:szCs w:val="21"/>
              </w:rPr>
            </w:pPr>
            <w:hyperlink r:id="rId18" w:tgtFrame="_blank" w:history="1">
              <w:r>
                <w:rPr>
                  <w:rStyle w:val="Hyperlink"/>
                  <w:rFonts w:ascii="Helvetica" w:hAnsi="Helvetica"/>
                  <w:color w:val="428BCA"/>
                  <w:sz w:val="21"/>
                  <w:szCs w:val="21"/>
                </w:rPr>
                <w:t>Active Supervision</w:t>
              </w:r>
            </w:hyperlink>
          </w:p>
          <w:p w14:paraId="4BBEF030" w14:textId="24468FA2" w:rsidR="001F3A0C" w:rsidRDefault="001F3A0C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hAnsi="Helvetica"/>
                <w:color w:val="333333"/>
                <w:sz w:val="21"/>
                <w:szCs w:val="21"/>
              </w:rPr>
            </w:pPr>
            <w:hyperlink r:id="rId19" w:tgtFrame="_blank" w:history="1">
              <w:r>
                <w:rPr>
                  <w:rStyle w:val="Hyperlink"/>
                  <w:rFonts w:ascii="Helvetica" w:hAnsi="Helvetica"/>
                  <w:color w:val="428BCA"/>
                  <w:sz w:val="21"/>
                  <w:szCs w:val="21"/>
                </w:rPr>
                <w:t>Positive Greetings at the Door  </w:t>
              </w:r>
            </w:hyperlink>
            <w:r w:rsidR="00BD43BB"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</w:p>
          <w:p w14:paraId="771137AD" w14:textId="1C8C9D62" w:rsidR="001F3A0C" w:rsidRDefault="001F3A0C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hAnsi="Helvetica"/>
                <w:color w:val="333333"/>
                <w:sz w:val="21"/>
                <w:szCs w:val="21"/>
              </w:rPr>
            </w:pPr>
            <w:hyperlink r:id="rId20" w:tgtFrame="_blank" w:history="1">
              <w:r>
                <w:rPr>
                  <w:rStyle w:val="Hyperlink"/>
                  <w:rFonts w:ascii="Helvetica" w:hAnsi="Helvetica"/>
                  <w:color w:val="428BCA"/>
                  <w:sz w:val="21"/>
                  <w:szCs w:val="21"/>
                </w:rPr>
                <w:t>Opportunities to Respond </w:t>
              </w:r>
            </w:hyperlink>
          </w:p>
          <w:p w14:paraId="6A91EAAC" w14:textId="77777777" w:rsidR="001F3A0C" w:rsidRDefault="001F3A0C" w:rsidP="001F3A0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hAnsi="Helvetica"/>
                <w:color w:val="333333"/>
                <w:sz w:val="21"/>
                <w:szCs w:val="21"/>
              </w:rPr>
            </w:pPr>
            <w:hyperlink r:id="rId21" w:tgtFrame="_blank" w:history="1">
              <w:r>
                <w:rPr>
                  <w:rStyle w:val="Hyperlink"/>
                  <w:rFonts w:ascii="Helvetica" w:hAnsi="Helvetica"/>
                  <w:color w:val="428BCA"/>
                  <w:sz w:val="21"/>
                  <w:szCs w:val="21"/>
                </w:rPr>
                <w:t>Phrasing Expectations</w:t>
              </w:r>
            </w:hyperlink>
          </w:p>
          <w:p w14:paraId="026B0FA1" w14:textId="216D9159" w:rsidR="009676B0" w:rsidRPr="001F3A0C" w:rsidRDefault="009676B0" w:rsidP="001F3A0C">
            <w:pPr>
              <w:rPr>
                <w:rFonts w:ascii="Aptos" w:hAnsi="Aptos" w:cstheme="majorHAnsi"/>
              </w:rPr>
            </w:pPr>
          </w:p>
        </w:tc>
      </w:tr>
      <w:tr w:rsidR="009676B0" w14:paraId="0E7BAA5C" w14:textId="77777777" w:rsidTr="00717498">
        <w:tc>
          <w:tcPr>
            <w:tcW w:w="1975" w:type="dxa"/>
          </w:tcPr>
          <w:p w14:paraId="5E716FF7" w14:textId="4EB68F81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1873037206"/>
                <w:placeholder>
                  <w:docPart w:val="961CC415A3194186BC265FF8DC6A0697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6D44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750" w:type="dxa"/>
          </w:tcPr>
          <w:p w14:paraId="40E13836" w14:textId="2CD70948" w:rsidR="009676B0" w:rsidRPr="00652F22" w:rsidRDefault="009676B0" w:rsidP="009676B0">
            <w:pPr>
              <w:pStyle w:val="ListParagraph"/>
              <w:numPr>
                <w:ilvl w:val="0"/>
                <w:numId w:val="30"/>
              </w:numPr>
              <w:rPr>
                <w:rFonts w:ascii="Aptos" w:hAnsi="Aptos" w:cs="Arial"/>
                <w:color w:val="434343"/>
              </w:rPr>
            </w:pPr>
            <w:r w:rsidRPr="00652F22">
              <w:rPr>
                <w:rFonts w:ascii="Roboto" w:hAnsi="Roboto" w:cs="Arial"/>
                <w:color w:val="434343"/>
              </w:rPr>
              <w:t>80% or more of teachers and staff intentionally differentiate class management and prevention strategies based on a perceived function of behavior to address emerging concerns.</w:t>
            </w:r>
          </w:p>
        </w:tc>
        <w:tc>
          <w:tcPr>
            <w:tcW w:w="4225" w:type="dxa"/>
          </w:tcPr>
          <w:p w14:paraId="0C6BE31C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Staff Managed Intervention Form</w:t>
            </w:r>
          </w:p>
          <w:p w14:paraId="1B365586" w14:textId="31BB583F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Try First Strategy List</w:t>
            </w:r>
          </w:p>
        </w:tc>
      </w:tr>
      <w:tr w:rsidR="009676B0" w14:paraId="3856A588" w14:textId="77777777" w:rsidTr="00717498">
        <w:tc>
          <w:tcPr>
            <w:tcW w:w="1975" w:type="dxa"/>
          </w:tcPr>
          <w:p w14:paraId="58EE6941" w14:textId="6894FDBA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1117256636"/>
                <w:placeholder>
                  <w:docPart w:val="2D34B7AA788245D9A0E2C30AC4C6F9E3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6D44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750" w:type="dxa"/>
          </w:tcPr>
          <w:p w14:paraId="4D48D986" w14:textId="6A49BF06" w:rsidR="009676B0" w:rsidRPr="00652F22" w:rsidRDefault="009676B0" w:rsidP="009676B0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Arial"/>
                <w:color w:val="434343"/>
              </w:rPr>
            </w:pPr>
            <w:r w:rsidRPr="00652F22">
              <w:rPr>
                <w:rFonts w:ascii="Roboto" w:hAnsi="Roboto" w:cs="Arial"/>
                <w:color w:val="434343"/>
              </w:rPr>
              <w:t>When unwanted behavior occurs, 80% or more of teachers and staff respond using techniques that result in re-engagement in routine</w:t>
            </w:r>
          </w:p>
        </w:tc>
        <w:tc>
          <w:tcPr>
            <w:tcW w:w="4225" w:type="dxa"/>
          </w:tcPr>
          <w:p w14:paraId="11708642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Micro Learning PD:</w:t>
            </w:r>
          </w:p>
          <w:p w14:paraId="7ECDCDA1" w14:textId="4BF07367" w:rsidR="009676B0" w:rsidRPr="00706BA0" w:rsidRDefault="009676B0" w:rsidP="009676B0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TLC Redirection</w:t>
            </w:r>
          </w:p>
        </w:tc>
      </w:tr>
      <w:tr w:rsidR="009676B0" w14:paraId="7E4D5E5F" w14:textId="77777777" w:rsidTr="00717498">
        <w:tc>
          <w:tcPr>
            <w:tcW w:w="1975" w:type="dxa"/>
          </w:tcPr>
          <w:p w14:paraId="048E9D80" w14:textId="4B305CB9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770398027"/>
                <w:placeholder>
                  <w:docPart w:val="CC864300C1E9423C9B6CBE08BB352907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6D44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750" w:type="dxa"/>
          </w:tcPr>
          <w:p w14:paraId="6E3CDC70" w14:textId="77012550" w:rsidR="009676B0" w:rsidRPr="00652F22" w:rsidRDefault="009676B0" w:rsidP="009676B0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Arial"/>
                <w:color w:val="434343"/>
                <w:sz w:val="22"/>
                <w:szCs w:val="22"/>
              </w:rPr>
            </w:pPr>
            <w:r w:rsidRPr="00652F22">
              <w:rPr>
                <w:rFonts w:ascii="Roboto" w:hAnsi="Roboto" w:cs="Arial"/>
                <w:color w:val="434343"/>
              </w:rPr>
              <w:t>When discipline decisions occur, intervention options based on root cause / function / restorative practices are also used to address underlying concerns</w:t>
            </w:r>
          </w:p>
        </w:tc>
        <w:tc>
          <w:tcPr>
            <w:tcW w:w="4225" w:type="dxa"/>
          </w:tcPr>
          <w:p w14:paraId="2FE1A395" w14:textId="4B6B8FD1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Competing Pathway Intervention Map</w:t>
            </w:r>
          </w:p>
        </w:tc>
      </w:tr>
      <w:tr w:rsidR="009676B0" w14:paraId="5A77166B" w14:textId="77777777" w:rsidTr="00717498">
        <w:tc>
          <w:tcPr>
            <w:tcW w:w="1975" w:type="dxa"/>
          </w:tcPr>
          <w:p w14:paraId="3761F9E6" w14:textId="4F59FFA7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671494754"/>
                <w:placeholder>
                  <w:docPart w:val="2333CC2402CF4934AFECD574AB1360BE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6D44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750" w:type="dxa"/>
          </w:tcPr>
          <w:p w14:paraId="03527513" w14:textId="17BC58CE" w:rsidR="009676B0" w:rsidRPr="00652F22" w:rsidRDefault="009676B0" w:rsidP="009676B0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Arial"/>
                <w:color w:val="434343"/>
              </w:rPr>
            </w:pPr>
            <w:r w:rsidRPr="00652F22">
              <w:rPr>
                <w:rFonts w:ascii="Roboto" w:hAnsi="Roboto" w:cs="Arial"/>
                <w:color w:val="434343"/>
              </w:rPr>
              <w:t>An implementation document exists that describes the intervention options for addressing a student’s needs related to:</w:t>
            </w:r>
          </w:p>
          <w:p w14:paraId="3FDE36A0" w14:textId="55C59DF5" w:rsidR="009676B0" w:rsidRPr="00DA62FA" w:rsidRDefault="009676B0" w:rsidP="009676B0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Arial"/>
                <w:color w:val="434343"/>
              </w:rPr>
            </w:pPr>
            <w:r w:rsidRPr="00DA62FA">
              <w:rPr>
                <w:rFonts w:ascii="Roboto" w:hAnsi="Roboto" w:cs="Arial"/>
                <w:color w:val="434343"/>
              </w:rPr>
              <w:t>Skill development</w:t>
            </w:r>
          </w:p>
          <w:p w14:paraId="20C7994F" w14:textId="66DC4356" w:rsidR="009676B0" w:rsidRPr="00DA62FA" w:rsidRDefault="009676B0" w:rsidP="009676B0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Arial"/>
                <w:color w:val="434343"/>
              </w:rPr>
            </w:pPr>
            <w:r w:rsidRPr="00DA62FA">
              <w:rPr>
                <w:rFonts w:ascii="Roboto" w:hAnsi="Roboto" w:cs="Arial"/>
                <w:color w:val="434343"/>
              </w:rPr>
              <w:t>Restorative practices</w:t>
            </w:r>
          </w:p>
          <w:p w14:paraId="23A2B282" w14:textId="77777777" w:rsidR="009676B0" w:rsidRPr="00DA62FA" w:rsidRDefault="009676B0" w:rsidP="009676B0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Arial"/>
                <w:color w:val="434343"/>
              </w:rPr>
            </w:pPr>
            <w:r w:rsidRPr="00DA62FA">
              <w:rPr>
                <w:rFonts w:ascii="Roboto" w:hAnsi="Roboto" w:cs="Arial"/>
                <w:color w:val="434343"/>
              </w:rPr>
              <w:t>School Connectedness</w:t>
            </w:r>
          </w:p>
          <w:p w14:paraId="44BCB935" w14:textId="6B6DE51F" w:rsidR="009676B0" w:rsidRPr="00DA62FA" w:rsidRDefault="009676B0" w:rsidP="009676B0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Arial"/>
                <w:color w:val="434343"/>
              </w:rPr>
            </w:pPr>
            <w:r w:rsidRPr="00DA62FA">
              <w:rPr>
                <w:rFonts w:ascii="Roboto" w:hAnsi="Roboto" w:cs="Arial"/>
                <w:color w:val="434343"/>
              </w:rPr>
              <w:t>School Engagement</w:t>
            </w:r>
          </w:p>
        </w:tc>
        <w:tc>
          <w:tcPr>
            <w:tcW w:w="4225" w:type="dxa"/>
          </w:tcPr>
          <w:p w14:paraId="7163A422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School-Wide Graduated Response Intervention Planning Template</w:t>
            </w:r>
          </w:p>
          <w:p w14:paraId="1719F921" w14:textId="098707C8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School-Wide Graduated Response to Intervention Sample</w:t>
            </w:r>
          </w:p>
        </w:tc>
      </w:tr>
    </w:tbl>
    <w:p w14:paraId="60036FC4" w14:textId="77777777" w:rsidR="00246E9C" w:rsidRDefault="00246E9C" w:rsidP="00B8364A">
      <w:pPr>
        <w:spacing w:after="0"/>
        <w:rPr>
          <w:rFonts w:ascii="Aptos" w:hAnsi="Aptos" w:cstheme="majorHAnsi"/>
          <w:sz w:val="24"/>
          <w:szCs w:val="24"/>
        </w:rPr>
      </w:pPr>
    </w:p>
    <w:p w14:paraId="7ED301E0" w14:textId="77777777" w:rsidR="00246E9C" w:rsidRDefault="00246E9C" w:rsidP="00B8364A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795"/>
        <w:gridCol w:w="6948"/>
        <w:gridCol w:w="4207"/>
      </w:tblGrid>
      <w:tr w:rsidR="00B56EEF" w14:paraId="0E2298DC" w14:textId="77777777" w:rsidTr="00F023C4">
        <w:tc>
          <w:tcPr>
            <w:tcW w:w="1795" w:type="dxa"/>
          </w:tcPr>
          <w:p w14:paraId="4FC83AE5" w14:textId="77777777" w:rsidR="00B56EEF" w:rsidRPr="00434EC8" w:rsidRDefault="00B56EEF" w:rsidP="00B56EEF">
            <w:pPr>
              <w:spacing w:after="0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434EC8">
              <w:rPr>
                <w:rFonts w:ascii="Aptos" w:hAnsi="Aptos" w:cstheme="maj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6948" w:type="dxa"/>
            <w:vAlign w:val="bottom"/>
          </w:tcPr>
          <w:p w14:paraId="4F8830DB" w14:textId="2E03CC5C" w:rsidR="00B56EEF" w:rsidRPr="00652F22" w:rsidRDefault="00B56EEF" w:rsidP="00652F22">
            <w:pPr>
              <w:pStyle w:val="ListParagraph"/>
              <w:numPr>
                <w:ilvl w:val="0"/>
                <w:numId w:val="27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b/>
                <w:bCs/>
                <w:color w:val="434343"/>
                <w:sz w:val="28"/>
                <w:szCs w:val="28"/>
              </w:rPr>
              <w:t>Documentation Routines</w:t>
            </w:r>
          </w:p>
        </w:tc>
        <w:tc>
          <w:tcPr>
            <w:tcW w:w="4207" w:type="dxa"/>
          </w:tcPr>
          <w:p w14:paraId="36C712A2" w14:textId="65C6D672" w:rsidR="00B56EEF" w:rsidRPr="00434EC8" w:rsidRDefault="00434EC8" w:rsidP="00B56EEF">
            <w:pPr>
              <w:spacing w:after="0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434EC8">
              <w:rPr>
                <w:rFonts w:ascii="Aptos" w:hAnsi="Aptos" w:cstheme="majorHAnsi"/>
                <w:b/>
                <w:bCs/>
                <w:sz w:val="24"/>
                <w:szCs w:val="24"/>
              </w:rPr>
              <w:t>Resources</w:t>
            </w:r>
          </w:p>
        </w:tc>
      </w:tr>
      <w:tr w:rsidR="009676B0" w14:paraId="3A66A662" w14:textId="77777777" w:rsidTr="00F023C4">
        <w:tc>
          <w:tcPr>
            <w:tcW w:w="1795" w:type="dxa"/>
          </w:tcPr>
          <w:p w14:paraId="604EF8C0" w14:textId="700EEE31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2072844611"/>
                <w:placeholder>
                  <w:docPart w:val="AECC3B81ED48402F80AA7F460FF4C31F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7402F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48" w:type="dxa"/>
            <w:vAlign w:val="bottom"/>
          </w:tcPr>
          <w:p w14:paraId="50A9CCDE" w14:textId="55AD3CB4" w:rsidR="009676B0" w:rsidRPr="00652F22" w:rsidRDefault="009676B0" w:rsidP="009676B0">
            <w:pPr>
              <w:pStyle w:val="ListParagraph"/>
              <w:numPr>
                <w:ilvl w:val="0"/>
                <w:numId w:val="31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color w:val="434343"/>
              </w:rPr>
              <w:t>A procedure for submitting a Brief Request for Assistance (problem solving, coaching, etc.) to determine how best to address an ongoing area level concern is in place.</w:t>
            </w:r>
          </w:p>
        </w:tc>
        <w:tc>
          <w:tcPr>
            <w:tcW w:w="4207" w:type="dxa"/>
          </w:tcPr>
          <w:p w14:paraId="1D2548CD" w14:textId="0819AB44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Sample Brief Request for Assistance</w:t>
            </w:r>
          </w:p>
        </w:tc>
      </w:tr>
      <w:tr w:rsidR="009676B0" w14:paraId="3208D1DC" w14:textId="77777777" w:rsidTr="00F023C4">
        <w:tc>
          <w:tcPr>
            <w:tcW w:w="1795" w:type="dxa"/>
          </w:tcPr>
          <w:p w14:paraId="0F09C323" w14:textId="7D06023E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671225615"/>
                <w:placeholder>
                  <w:docPart w:val="F0FF676272AE42A49F6AE545E312D48E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7402F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48" w:type="dxa"/>
            <w:vAlign w:val="bottom"/>
          </w:tcPr>
          <w:p w14:paraId="048FDEC6" w14:textId="71FEADEA" w:rsidR="009676B0" w:rsidRPr="00652F22" w:rsidRDefault="009676B0" w:rsidP="009676B0">
            <w:pPr>
              <w:pStyle w:val="ListParagraph"/>
              <w:numPr>
                <w:ilvl w:val="0"/>
                <w:numId w:val="31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color w:val="434343"/>
              </w:rPr>
              <w:t>A procedure for using a Staff Managed Intervention Form is in place that guides how to document response to area level interventions</w:t>
            </w:r>
          </w:p>
        </w:tc>
        <w:tc>
          <w:tcPr>
            <w:tcW w:w="4207" w:type="dxa"/>
          </w:tcPr>
          <w:p w14:paraId="1E62093B" w14:textId="308FB65E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Sample Staff Managed Intervention Form</w:t>
            </w:r>
          </w:p>
        </w:tc>
      </w:tr>
      <w:tr w:rsidR="009676B0" w14:paraId="7B22AAA9" w14:textId="77777777" w:rsidTr="00F023C4">
        <w:tc>
          <w:tcPr>
            <w:tcW w:w="1795" w:type="dxa"/>
          </w:tcPr>
          <w:p w14:paraId="1767ABF5" w14:textId="7F170126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1117443481"/>
                <w:placeholder>
                  <w:docPart w:val="85E584E59C9C487C9E5A83A8866FB4A6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7402F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48" w:type="dxa"/>
            <w:vAlign w:val="bottom"/>
          </w:tcPr>
          <w:p w14:paraId="7F3C90F8" w14:textId="5262DE39" w:rsidR="009676B0" w:rsidRPr="00652F22" w:rsidRDefault="009676B0" w:rsidP="009676B0">
            <w:pPr>
              <w:pStyle w:val="ListParagraph"/>
              <w:numPr>
                <w:ilvl w:val="0"/>
                <w:numId w:val="31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color w:val="434343"/>
              </w:rPr>
              <w:t>A procedure and form are in place that guides how to document when a student is referred to the office.</w:t>
            </w:r>
          </w:p>
        </w:tc>
        <w:tc>
          <w:tcPr>
            <w:tcW w:w="4207" w:type="dxa"/>
          </w:tcPr>
          <w:p w14:paraId="5192786C" w14:textId="02FBC8D8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Sample Office Referral Form</w:t>
            </w:r>
          </w:p>
        </w:tc>
      </w:tr>
      <w:tr w:rsidR="009676B0" w14:paraId="3743D718" w14:textId="77777777" w:rsidTr="00F023C4">
        <w:tc>
          <w:tcPr>
            <w:tcW w:w="1795" w:type="dxa"/>
          </w:tcPr>
          <w:p w14:paraId="7BFA1704" w14:textId="5BA46EB2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1424866186"/>
                <w:placeholder>
                  <w:docPart w:val="2D2A13231D7646D6BFF02C77338804B0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7402F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48" w:type="dxa"/>
            <w:vAlign w:val="bottom"/>
          </w:tcPr>
          <w:p w14:paraId="4451FDF2" w14:textId="35F4000F" w:rsidR="009676B0" w:rsidRPr="00652F22" w:rsidRDefault="009676B0" w:rsidP="009676B0">
            <w:pPr>
              <w:pStyle w:val="ListParagraph"/>
              <w:numPr>
                <w:ilvl w:val="0"/>
                <w:numId w:val="31"/>
              </w:numPr>
              <w:rPr>
                <w:rFonts w:ascii="Aptos" w:hAnsi="Aptos" w:cstheme="majorHAnsi"/>
              </w:rPr>
            </w:pPr>
            <w:r w:rsidRPr="00652F22">
              <w:rPr>
                <w:rFonts w:ascii="Roboto" w:hAnsi="Roboto" w:cs="Arial"/>
                <w:color w:val="434343"/>
              </w:rPr>
              <w:t>At least twice a year, a review of submitted forms is conducted to assess the fidelity of form and procedure implementation.</w:t>
            </w:r>
          </w:p>
        </w:tc>
        <w:tc>
          <w:tcPr>
            <w:tcW w:w="4207" w:type="dxa"/>
          </w:tcPr>
          <w:p w14:paraId="188812BF" w14:textId="3FAA1C58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t>Sample Form Review Checklist</w:t>
            </w:r>
          </w:p>
        </w:tc>
      </w:tr>
    </w:tbl>
    <w:p w14:paraId="0CC37D7A" w14:textId="77777777" w:rsidR="00E6387C" w:rsidRDefault="00E6387C" w:rsidP="00B8364A">
      <w:pPr>
        <w:spacing w:after="0"/>
        <w:rPr>
          <w:rFonts w:ascii="Aptos" w:hAnsi="Aptos" w:cstheme="majorHAnsi"/>
          <w:sz w:val="24"/>
          <w:szCs w:val="24"/>
        </w:rPr>
      </w:pPr>
    </w:p>
    <w:p w14:paraId="3F89C3F5" w14:textId="77777777" w:rsidR="00B56EEF" w:rsidRDefault="00B56EEF" w:rsidP="00B8364A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795"/>
        <w:gridCol w:w="7110"/>
        <w:gridCol w:w="4045"/>
      </w:tblGrid>
      <w:tr w:rsidR="005A74F5" w14:paraId="1F9C4AAC" w14:textId="77777777" w:rsidTr="005A74F5">
        <w:tc>
          <w:tcPr>
            <w:tcW w:w="1795" w:type="dxa"/>
          </w:tcPr>
          <w:p w14:paraId="3B9F24C0" w14:textId="77777777" w:rsidR="005A74F5" w:rsidRDefault="005A74F5" w:rsidP="005A74F5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sz w:val="24"/>
                <w:szCs w:val="24"/>
              </w:rPr>
              <w:lastRenderedPageBreak/>
              <w:t>Status</w:t>
            </w:r>
          </w:p>
        </w:tc>
        <w:tc>
          <w:tcPr>
            <w:tcW w:w="7110" w:type="dxa"/>
            <w:vAlign w:val="bottom"/>
          </w:tcPr>
          <w:p w14:paraId="63519CCF" w14:textId="18B0063A" w:rsidR="005A74F5" w:rsidRPr="00652F22" w:rsidRDefault="005A74F5" w:rsidP="00652F22">
            <w:pPr>
              <w:pStyle w:val="ListParagraph"/>
              <w:numPr>
                <w:ilvl w:val="0"/>
                <w:numId w:val="27"/>
              </w:numPr>
              <w:rPr>
                <w:rFonts w:ascii="Aptos" w:hAnsi="Aptos" w:cstheme="majorHAnsi"/>
              </w:rPr>
            </w:pPr>
            <w:r w:rsidRPr="00652F22">
              <w:rPr>
                <w:rFonts w:ascii="Arial" w:hAnsi="Arial" w:cs="Arial"/>
                <w:b/>
                <w:bCs/>
                <w:color w:val="434343"/>
                <w:sz w:val="28"/>
                <w:szCs w:val="28"/>
              </w:rPr>
              <w:t>Capacity Building</w:t>
            </w:r>
          </w:p>
        </w:tc>
        <w:tc>
          <w:tcPr>
            <w:tcW w:w="4045" w:type="dxa"/>
          </w:tcPr>
          <w:p w14:paraId="4CF9A0D8" w14:textId="77777777" w:rsidR="005A74F5" w:rsidRDefault="005A74F5" w:rsidP="005A74F5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9676B0" w14:paraId="3987130A" w14:textId="77777777" w:rsidTr="005A74F5">
        <w:tc>
          <w:tcPr>
            <w:tcW w:w="1795" w:type="dxa"/>
          </w:tcPr>
          <w:p w14:paraId="49E977E8" w14:textId="2C428493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1482536292"/>
                <w:placeholder>
                  <w:docPart w:val="AE26CD40CC714C22A1B424F16F8F0E1A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C4670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110" w:type="dxa"/>
          </w:tcPr>
          <w:p w14:paraId="1CA9EDCE" w14:textId="36C75C18" w:rsidR="009676B0" w:rsidRPr="00652F22" w:rsidRDefault="009676B0" w:rsidP="009676B0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ajorHAnsi"/>
              </w:rPr>
            </w:pPr>
            <w:r w:rsidRPr="00652F22">
              <w:rPr>
                <w:rFonts w:ascii="Aptos" w:hAnsi="Aptos" w:cs="Arial"/>
                <w:color w:val="434343"/>
              </w:rPr>
              <w:t>Staff in all roles receive annual professional development on practices for responding to conduct, conflict, and behavior issues, including practices to preserve student dignity.</w:t>
            </w:r>
          </w:p>
        </w:tc>
        <w:tc>
          <w:tcPr>
            <w:tcW w:w="4045" w:type="dxa"/>
          </w:tcPr>
          <w:p w14:paraId="3E14A83D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9676B0" w14:paraId="2C4C96E8" w14:textId="77777777" w:rsidTr="005A74F5">
        <w:tc>
          <w:tcPr>
            <w:tcW w:w="1795" w:type="dxa"/>
          </w:tcPr>
          <w:p w14:paraId="0DF2292C" w14:textId="03D5ED39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1227027202"/>
                <w:placeholder>
                  <w:docPart w:val="611F906953BE4AB3B072F5FE0F34E46C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C4670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110" w:type="dxa"/>
          </w:tcPr>
          <w:p w14:paraId="1E223BDA" w14:textId="1924C7EF" w:rsidR="009676B0" w:rsidRPr="00652F22" w:rsidRDefault="009676B0" w:rsidP="009676B0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ajorHAnsi"/>
              </w:rPr>
            </w:pPr>
            <w:r w:rsidRPr="00652F22">
              <w:rPr>
                <w:rFonts w:ascii="Aptos" w:hAnsi="Aptos" w:cs="Arial"/>
                <w:color w:val="434343"/>
              </w:rPr>
              <w:t>Practices to neutralize bias and protect equitable decision-making are included in professional development about implementing area and office managed procedures.</w:t>
            </w:r>
          </w:p>
        </w:tc>
        <w:tc>
          <w:tcPr>
            <w:tcW w:w="4045" w:type="dxa"/>
          </w:tcPr>
          <w:p w14:paraId="225EDCE2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9676B0" w14:paraId="2E29BB3F" w14:textId="77777777" w:rsidTr="005A74F5">
        <w:tc>
          <w:tcPr>
            <w:tcW w:w="1795" w:type="dxa"/>
          </w:tcPr>
          <w:p w14:paraId="1145FCBA" w14:textId="32A039B8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930511678"/>
                <w:placeholder>
                  <w:docPart w:val="CDB831145D42489CA690086C6AF33E3F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C4670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110" w:type="dxa"/>
          </w:tcPr>
          <w:p w14:paraId="44FD391F" w14:textId="3316CCAE" w:rsidR="009676B0" w:rsidRPr="00652F22" w:rsidRDefault="009676B0" w:rsidP="009676B0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ajorHAnsi"/>
              </w:rPr>
            </w:pPr>
            <w:r w:rsidRPr="00652F22">
              <w:rPr>
                <w:rFonts w:ascii="Aptos" w:hAnsi="Aptos" w:cs="Arial"/>
                <w:color w:val="434343"/>
              </w:rPr>
              <w:t>Structured reflection routines regularly occur to help staff reflect on conduct referrals and referral patterns (e.g., reflection prompts, debriefing, problem-solving PLCs).</w:t>
            </w:r>
          </w:p>
        </w:tc>
        <w:tc>
          <w:tcPr>
            <w:tcW w:w="4045" w:type="dxa"/>
          </w:tcPr>
          <w:p w14:paraId="41853407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9676B0" w14:paraId="1336062C" w14:textId="77777777" w:rsidTr="005A74F5">
        <w:tc>
          <w:tcPr>
            <w:tcW w:w="1795" w:type="dxa"/>
          </w:tcPr>
          <w:p w14:paraId="12013D66" w14:textId="2C598CE1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1652327658"/>
                <w:placeholder>
                  <w:docPart w:val="435C41C7E6CB477AB16FA30805FF925F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C4670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110" w:type="dxa"/>
          </w:tcPr>
          <w:p w14:paraId="549D3FE7" w14:textId="0CB6F32D" w:rsidR="009676B0" w:rsidRPr="00652F22" w:rsidRDefault="009676B0" w:rsidP="009676B0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ajorHAnsi"/>
              </w:rPr>
            </w:pPr>
            <w:r w:rsidRPr="00652F22">
              <w:rPr>
                <w:rFonts w:ascii="Aptos" w:hAnsi="Aptos" w:cs="Arial"/>
                <w:color w:val="434343"/>
              </w:rPr>
              <w:t>Staff and administrators receive guidance about how to how to neutralize bias/ protect equitable decision making in behavior and conduct related decision-making.</w:t>
            </w:r>
          </w:p>
        </w:tc>
        <w:tc>
          <w:tcPr>
            <w:tcW w:w="4045" w:type="dxa"/>
          </w:tcPr>
          <w:p w14:paraId="2FA9768F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9676B0" w14:paraId="39DA68E5" w14:textId="77777777" w:rsidTr="005A74F5">
        <w:tc>
          <w:tcPr>
            <w:tcW w:w="1795" w:type="dxa"/>
          </w:tcPr>
          <w:p w14:paraId="1A977EA2" w14:textId="356AA8A4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292445501"/>
                <w:placeholder>
                  <w:docPart w:val="90FE68112B354748A74FC17707059741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C4670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110" w:type="dxa"/>
          </w:tcPr>
          <w:p w14:paraId="40E1CC9E" w14:textId="619BAF28" w:rsidR="009676B0" w:rsidRPr="00652F22" w:rsidRDefault="009676B0" w:rsidP="009676B0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ajorHAnsi"/>
              </w:rPr>
            </w:pPr>
            <w:r w:rsidRPr="00652F22">
              <w:rPr>
                <w:rFonts w:ascii="Aptos" w:hAnsi="Aptos" w:cs="Arial"/>
                <w:color w:val="434343"/>
              </w:rPr>
              <w:t>Annually, teachers and staff receive / have access to procedures, examples, and strategies of things to try for commonly occurring conduct infractions (e.g., dress code, coming to class late, cell phone use) to enhance school-wide consistency in response.</w:t>
            </w:r>
          </w:p>
        </w:tc>
        <w:tc>
          <w:tcPr>
            <w:tcW w:w="4045" w:type="dxa"/>
          </w:tcPr>
          <w:p w14:paraId="317392FB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9676B0" w14:paraId="231229C8" w14:textId="77777777" w:rsidTr="005A74F5">
        <w:tc>
          <w:tcPr>
            <w:tcW w:w="1795" w:type="dxa"/>
          </w:tcPr>
          <w:p w14:paraId="0AF6FE7F" w14:textId="00FFED76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1329128358"/>
                <w:placeholder>
                  <w:docPart w:val="3C279F3C896248AAB4EF38C3E398AFED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C4670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110" w:type="dxa"/>
          </w:tcPr>
          <w:p w14:paraId="408E17CB" w14:textId="61B71157" w:rsidR="009676B0" w:rsidRPr="00652F22" w:rsidRDefault="009676B0" w:rsidP="009676B0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ajorHAnsi"/>
              </w:rPr>
            </w:pPr>
            <w:r w:rsidRPr="00652F22">
              <w:rPr>
                <w:rFonts w:ascii="Aptos" w:hAnsi="Aptos" w:cs="Arial"/>
                <w:color w:val="434343"/>
              </w:rPr>
              <w:t>An intentional, regularly planned routine occurs to reflect on implementation of procedures, including the effectiveness of strategies and procedures to neutralize bias/ protect equitable decision making in conduct related decision-making.</w:t>
            </w:r>
          </w:p>
        </w:tc>
        <w:tc>
          <w:tcPr>
            <w:tcW w:w="4045" w:type="dxa"/>
          </w:tcPr>
          <w:p w14:paraId="26338F6E" w14:textId="77777777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  <w:tr w:rsidR="009676B0" w14:paraId="1D8FEE4D" w14:textId="77777777" w:rsidTr="005A74F5">
        <w:tc>
          <w:tcPr>
            <w:tcW w:w="1795" w:type="dxa"/>
          </w:tcPr>
          <w:p w14:paraId="0AD9A7B0" w14:textId="46AC5275" w:rsidR="009676B0" w:rsidRDefault="0000000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  <w:sdt>
              <w:sdtPr>
                <w:rPr>
                  <w:rFonts w:ascii="Aptos" w:hAnsi="Aptos" w:cstheme="majorHAnsi"/>
                  <w:sz w:val="24"/>
                  <w:szCs w:val="24"/>
                </w:rPr>
                <w:alias w:val="Implementation Status"/>
                <w:tag w:val="Scale"/>
                <w:id w:val="-803933621"/>
                <w:placeholder>
                  <w:docPart w:val="D7A1FDF2ACDF4BB5B995FBAA91B4A4F5"/>
                </w:placeholder>
                <w:showingPlcHdr/>
                <w:dropDownList>
                  <w:listItem w:displayText="Needs Development" w:value="Needs Development"/>
                  <w:listItem w:displayText="Partially in Place" w:value="Partially in Place"/>
                  <w:listItem w:displayText="In Place" w:value="In Place"/>
                </w:dropDownList>
              </w:sdtPr>
              <w:sdtContent>
                <w:r w:rsidR="009676B0" w:rsidRPr="00C4670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110" w:type="dxa"/>
          </w:tcPr>
          <w:p w14:paraId="5B02D018" w14:textId="05285FB8" w:rsidR="009676B0" w:rsidRPr="00652F22" w:rsidRDefault="009676B0" w:rsidP="009676B0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ajorHAnsi"/>
              </w:rPr>
            </w:pPr>
            <w:r w:rsidRPr="00652F22">
              <w:rPr>
                <w:rFonts w:ascii="Aptos" w:hAnsi="Aptos" w:cs="Arial"/>
                <w:color w:val="434343"/>
              </w:rPr>
              <w:t>Annually, staff in all roles receive written procedures, recommendations, or strategies (e.g., Teacher Try First strategies, P3 &amp; E) for intervening with area-level behavior.</w:t>
            </w:r>
          </w:p>
        </w:tc>
        <w:tc>
          <w:tcPr>
            <w:tcW w:w="4045" w:type="dxa"/>
          </w:tcPr>
          <w:p w14:paraId="15F61BA9" w14:textId="58AA382E" w:rsidR="009676B0" w:rsidRDefault="009676B0" w:rsidP="009676B0">
            <w:pPr>
              <w:spacing w:after="0"/>
              <w:rPr>
                <w:rFonts w:ascii="Aptos" w:hAnsi="Aptos" w:cstheme="majorHAnsi"/>
                <w:sz w:val="24"/>
                <w:szCs w:val="24"/>
              </w:rPr>
            </w:pPr>
          </w:p>
        </w:tc>
      </w:tr>
    </w:tbl>
    <w:p w14:paraId="6C595F05" w14:textId="77777777" w:rsidR="00B56EEF" w:rsidRDefault="00B56EEF" w:rsidP="00B8364A">
      <w:pPr>
        <w:spacing w:after="0"/>
        <w:rPr>
          <w:rFonts w:ascii="Aptos" w:hAnsi="Aptos" w:cstheme="majorHAnsi"/>
          <w:sz w:val="24"/>
          <w:szCs w:val="24"/>
        </w:rPr>
      </w:pPr>
    </w:p>
    <w:p w14:paraId="5549CB3B" w14:textId="77777777" w:rsidR="00E3314E" w:rsidRDefault="00E3314E" w:rsidP="00B8364A">
      <w:pPr>
        <w:spacing w:after="0"/>
        <w:rPr>
          <w:rFonts w:ascii="Aptos" w:hAnsi="Aptos" w:cstheme="majorHAnsi"/>
          <w:sz w:val="24"/>
          <w:szCs w:val="24"/>
        </w:rPr>
      </w:pPr>
    </w:p>
    <w:p w14:paraId="17010353" w14:textId="77777777" w:rsidR="008A3C78" w:rsidRDefault="008A3C78" w:rsidP="008A3C78">
      <w:pPr>
        <w:rPr>
          <w:rFonts w:ascii="Aptos" w:hAnsi="Aptos" w:cstheme="majorHAnsi"/>
          <w:sz w:val="24"/>
          <w:szCs w:val="24"/>
        </w:rPr>
      </w:pPr>
    </w:p>
    <w:p w14:paraId="3DC81E24" w14:textId="41390E24" w:rsidR="008A3C78" w:rsidRPr="008A3C78" w:rsidRDefault="008A3C78" w:rsidP="008A3C78">
      <w:pPr>
        <w:tabs>
          <w:tab w:val="left" w:pos="1668"/>
        </w:tabs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ab/>
      </w:r>
    </w:p>
    <w:sectPr w:rsidR="008A3C78" w:rsidRPr="008A3C78" w:rsidSect="00D815ED">
      <w:footerReference w:type="default" r:id="rId22"/>
      <w:pgSz w:w="15840" w:h="12240" w:orient="landscape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91D0" w14:textId="77777777" w:rsidR="007D101B" w:rsidRDefault="007D101B" w:rsidP="001B658E">
      <w:pPr>
        <w:spacing w:after="0" w:line="240" w:lineRule="auto"/>
      </w:pPr>
      <w:r>
        <w:separator/>
      </w:r>
    </w:p>
  </w:endnote>
  <w:endnote w:type="continuationSeparator" w:id="0">
    <w:p w14:paraId="6EF5A79D" w14:textId="77777777" w:rsidR="007D101B" w:rsidRDefault="007D101B" w:rsidP="001B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1903" w14:textId="4E21F3B7" w:rsidR="001B658E" w:rsidRPr="005A4C5A" w:rsidRDefault="001B658E" w:rsidP="005A4C5A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NJ PBSIS (202</w:t>
    </w:r>
    <w:r w:rsidR="00D01D2E">
      <w:rPr>
        <w:sz w:val="16"/>
        <w:szCs w:val="16"/>
      </w:rPr>
      <w:t>5</w:t>
    </w:r>
    <w:r w:rsidR="00B16E52">
      <w:rPr>
        <w:sz w:val="16"/>
        <w:szCs w:val="16"/>
      </w:rPr>
      <w:t>-202</w:t>
    </w:r>
    <w:r w:rsidR="00D01D2E">
      <w:rPr>
        <w:sz w:val="16"/>
        <w:szCs w:val="16"/>
      </w:rPr>
      <w:t>6</w:t>
    </w:r>
    <w:r w:rsidRPr="009311AC">
      <w:rPr>
        <w:sz w:val="16"/>
        <w:szCs w:val="16"/>
      </w:rPr>
      <w:t xml:space="preserve">).  NJ PBSIS is sponsored by New Jersey </w:t>
    </w:r>
    <w:r>
      <w:rPr>
        <w:sz w:val="16"/>
        <w:szCs w:val="16"/>
      </w:rPr>
      <w:t>Department of Education, Office</w:t>
    </w:r>
    <w:r w:rsidRPr="009311AC">
      <w:rPr>
        <w:sz w:val="16"/>
        <w:szCs w:val="16"/>
      </w:rPr>
      <w:t xml:space="preserve"> of Special Education in collaboration with the Boggs Center, Rutgers Robert Wood Johnson Medical School. NJ PBSIS is funded by I.D.E.A., Part B. </w:t>
    </w:r>
    <w:hyperlink r:id="rId1" w:history="1">
      <w:r w:rsidR="005A4C5A" w:rsidRPr="00C10EDC">
        <w:rPr>
          <w:rStyle w:val="Hyperlink"/>
          <w:sz w:val="16"/>
          <w:szCs w:val="16"/>
        </w:rPr>
        <w:t>www.pbsisnj.org</w:t>
      </w:r>
    </w:hyperlink>
    <w:r w:rsidR="00B16E5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22B7" w14:textId="77777777" w:rsidR="007D101B" w:rsidRDefault="007D101B" w:rsidP="001B658E">
      <w:pPr>
        <w:spacing w:after="0" w:line="240" w:lineRule="auto"/>
      </w:pPr>
      <w:r>
        <w:separator/>
      </w:r>
    </w:p>
  </w:footnote>
  <w:footnote w:type="continuationSeparator" w:id="0">
    <w:p w14:paraId="42E39FE0" w14:textId="77777777" w:rsidR="007D101B" w:rsidRDefault="007D101B" w:rsidP="001B6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C68"/>
    <w:multiLevelType w:val="hybridMultilevel"/>
    <w:tmpl w:val="215E69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9317B"/>
    <w:multiLevelType w:val="hybridMultilevel"/>
    <w:tmpl w:val="CE9488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27BF8"/>
    <w:multiLevelType w:val="hybridMultilevel"/>
    <w:tmpl w:val="0D04A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B6D3E"/>
    <w:multiLevelType w:val="hybridMultilevel"/>
    <w:tmpl w:val="3B42B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E6005"/>
    <w:multiLevelType w:val="hybridMultilevel"/>
    <w:tmpl w:val="DEA28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A71E10"/>
    <w:multiLevelType w:val="hybridMultilevel"/>
    <w:tmpl w:val="F6A23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6B7E5F"/>
    <w:multiLevelType w:val="hybridMultilevel"/>
    <w:tmpl w:val="DCFC46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434343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E35B1"/>
    <w:multiLevelType w:val="hybridMultilevel"/>
    <w:tmpl w:val="A7309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E2C84"/>
    <w:multiLevelType w:val="hybridMultilevel"/>
    <w:tmpl w:val="E5F2F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30122"/>
    <w:multiLevelType w:val="hybridMultilevel"/>
    <w:tmpl w:val="55BC73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AFA6662"/>
    <w:multiLevelType w:val="hybridMultilevel"/>
    <w:tmpl w:val="F160A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318E2"/>
    <w:multiLevelType w:val="hybridMultilevel"/>
    <w:tmpl w:val="8852252E"/>
    <w:lvl w:ilvl="0" w:tplc="B54EE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08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47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9C1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45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C8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83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E8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096BB3"/>
    <w:multiLevelType w:val="hybridMultilevel"/>
    <w:tmpl w:val="EAB85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24CF3"/>
    <w:multiLevelType w:val="hybridMultilevel"/>
    <w:tmpl w:val="46324F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032984"/>
    <w:multiLevelType w:val="hybridMultilevel"/>
    <w:tmpl w:val="9D7C4F22"/>
    <w:lvl w:ilvl="0" w:tplc="51AA376C">
      <w:start w:val="1"/>
      <w:numFmt w:val="decimal"/>
      <w:lvlText w:val="%1."/>
      <w:lvlJc w:val="left"/>
      <w:pPr>
        <w:ind w:left="360" w:hanging="360"/>
      </w:pPr>
      <w:rPr>
        <w:rFonts w:ascii="Roboto" w:eastAsia="Times New Roman" w:hAnsi="Roboto" w:cs="Arial" w:hint="default"/>
        <w:b/>
        <w:color w:val="434343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305223"/>
    <w:multiLevelType w:val="multilevel"/>
    <w:tmpl w:val="8B74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C43C1"/>
    <w:multiLevelType w:val="hybridMultilevel"/>
    <w:tmpl w:val="03342B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88667C"/>
    <w:multiLevelType w:val="hybridMultilevel"/>
    <w:tmpl w:val="C5D4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36192"/>
    <w:multiLevelType w:val="hybridMultilevel"/>
    <w:tmpl w:val="E20C805A"/>
    <w:lvl w:ilvl="0" w:tplc="5FF801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8E096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356D6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76C1C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24C13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B8C57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2AA4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8E0B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04EC4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3A9348A"/>
    <w:multiLevelType w:val="hybridMultilevel"/>
    <w:tmpl w:val="CBB44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32413F"/>
    <w:multiLevelType w:val="hybridMultilevel"/>
    <w:tmpl w:val="93662DBC"/>
    <w:lvl w:ilvl="0" w:tplc="04090019">
      <w:start w:val="1"/>
      <w:numFmt w:val="lowerLetter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1" w15:restartNumberingAfterBreak="0">
    <w:nsid w:val="583833D8"/>
    <w:multiLevelType w:val="hybridMultilevel"/>
    <w:tmpl w:val="5BAC6F0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534249"/>
    <w:multiLevelType w:val="hybridMultilevel"/>
    <w:tmpl w:val="36945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A0540"/>
    <w:multiLevelType w:val="multilevel"/>
    <w:tmpl w:val="2918F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211F3"/>
    <w:multiLevelType w:val="hybridMultilevel"/>
    <w:tmpl w:val="16EE0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845816"/>
    <w:multiLevelType w:val="hybridMultilevel"/>
    <w:tmpl w:val="2C6C7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BE0950"/>
    <w:multiLevelType w:val="hybridMultilevel"/>
    <w:tmpl w:val="27DC71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6D4F6F"/>
    <w:multiLevelType w:val="hybridMultilevel"/>
    <w:tmpl w:val="50147D48"/>
    <w:lvl w:ilvl="0" w:tplc="2AAEBE62">
      <w:start w:val="1"/>
      <w:numFmt w:val="decimal"/>
      <w:lvlText w:val="%1."/>
      <w:lvlJc w:val="left"/>
      <w:pPr>
        <w:ind w:left="360" w:hanging="360"/>
      </w:pPr>
      <w:rPr>
        <w:rFonts w:ascii="Roboto" w:eastAsia="Times New Roman" w:hAnsi="Roboto" w:cs="Arial" w:hint="default"/>
        <w:color w:val="43434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636DD"/>
    <w:multiLevelType w:val="hybridMultilevel"/>
    <w:tmpl w:val="87900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64238F"/>
    <w:multiLevelType w:val="hybridMultilevel"/>
    <w:tmpl w:val="BC1AD20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3C3040"/>
    <w:multiLevelType w:val="hybridMultilevel"/>
    <w:tmpl w:val="63FE7A6A"/>
    <w:lvl w:ilvl="0" w:tplc="C5F00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929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8F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E4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6F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49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A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ED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AF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FCE0C71"/>
    <w:multiLevelType w:val="hybridMultilevel"/>
    <w:tmpl w:val="DFC6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E86456"/>
    <w:multiLevelType w:val="hybridMultilevel"/>
    <w:tmpl w:val="963A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71851"/>
    <w:multiLevelType w:val="hybridMultilevel"/>
    <w:tmpl w:val="3A263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E19B0"/>
    <w:multiLevelType w:val="hybridMultilevel"/>
    <w:tmpl w:val="723A7F3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492807">
    <w:abstractNumId w:val="11"/>
  </w:num>
  <w:num w:numId="2" w16cid:durableId="211037704">
    <w:abstractNumId w:val="18"/>
  </w:num>
  <w:num w:numId="3" w16cid:durableId="1755588670">
    <w:abstractNumId w:val="30"/>
  </w:num>
  <w:num w:numId="4" w16cid:durableId="2127920886">
    <w:abstractNumId w:val="17"/>
  </w:num>
  <w:num w:numId="5" w16cid:durableId="1327323805">
    <w:abstractNumId w:val="12"/>
  </w:num>
  <w:num w:numId="6" w16cid:durableId="417681295">
    <w:abstractNumId w:val="8"/>
  </w:num>
  <w:num w:numId="7" w16cid:durableId="50271693">
    <w:abstractNumId w:val="33"/>
  </w:num>
  <w:num w:numId="8" w16cid:durableId="442919474">
    <w:abstractNumId w:val="3"/>
  </w:num>
  <w:num w:numId="9" w16cid:durableId="1314797605">
    <w:abstractNumId w:val="28"/>
  </w:num>
  <w:num w:numId="10" w16cid:durableId="649483786">
    <w:abstractNumId w:val="25"/>
  </w:num>
  <w:num w:numId="11" w16cid:durableId="2076933762">
    <w:abstractNumId w:val="31"/>
  </w:num>
  <w:num w:numId="12" w16cid:durableId="126507974">
    <w:abstractNumId w:val="19"/>
  </w:num>
  <w:num w:numId="13" w16cid:durableId="32967370">
    <w:abstractNumId w:val="9"/>
  </w:num>
  <w:num w:numId="14" w16cid:durableId="33966081">
    <w:abstractNumId w:val="26"/>
  </w:num>
  <w:num w:numId="15" w16cid:durableId="639725616">
    <w:abstractNumId w:val="10"/>
  </w:num>
  <w:num w:numId="16" w16cid:durableId="673186224">
    <w:abstractNumId w:val="34"/>
  </w:num>
  <w:num w:numId="17" w16cid:durableId="1645622220">
    <w:abstractNumId w:val="20"/>
  </w:num>
  <w:num w:numId="18" w16cid:durableId="241913856">
    <w:abstractNumId w:val="29"/>
  </w:num>
  <w:num w:numId="19" w16cid:durableId="354502450">
    <w:abstractNumId w:val="4"/>
  </w:num>
  <w:num w:numId="20" w16cid:durableId="1485853371">
    <w:abstractNumId w:val="13"/>
  </w:num>
  <w:num w:numId="21" w16cid:durableId="307251787">
    <w:abstractNumId w:val="7"/>
  </w:num>
  <w:num w:numId="22" w16cid:durableId="1044674190">
    <w:abstractNumId w:val="2"/>
  </w:num>
  <w:num w:numId="23" w16cid:durableId="1425882983">
    <w:abstractNumId w:val="24"/>
  </w:num>
  <w:num w:numId="24" w16cid:durableId="2024815540">
    <w:abstractNumId w:val="5"/>
  </w:num>
  <w:num w:numId="25" w16cid:durableId="688260151">
    <w:abstractNumId w:val="32"/>
  </w:num>
  <w:num w:numId="26" w16cid:durableId="1925987235">
    <w:abstractNumId w:val="27"/>
  </w:num>
  <w:num w:numId="27" w16cid:durableId="1311397587">
    <w:abstractNumId w:val="14"/>
  </w:num>
  <w:num w:numId="28" w16cid:durableId="1331526426">
    <w:abstractNumId w:val="6"/>
  </w:num>
  <w:num w:numId="29" w16cid:durableId="2120373021">
    <w:abstractNumId w:val="16"/>
  </w:num>
  <w:num w:numId="30" w16cid:durableId="153231618">
    <w:abstractNumId w:val="1"/>
  </w:num>
  <w:num w:numId="31" w16cid:durableId="1624732154">
    <w:abstractNumId w:val="21"/>
  </w:num>
  <w:num w:numId="32" w16cid:durableId="577325564">
    <w:abstractNumId w:val="0"/>
  </w:num>
  <w:num w:numId="33" w16cid:durableId="1196232112">
    <w:abstractNumId w:val="22"/>
  </w:num>
  <w:num w:numId="34" w16cid:durableId="363673630">
    <w:abstractNumId w:val="23"/>
  </w:num>
  <w:num w:numId="35" w16cid:durableId="917402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8E"/>
    <w:rsid w:val="00003109"/>
    <w:rsid w:val="00007351"/>
    <w:rsid w:val="00010DF5"/>
    <w:rsid w:val="000273C9"/>
    <w:rsid w:val="000276F0"/>
    <w:rsid w:val="000309F6"/>
    <w:rsid w:val="00042DB0"/>
    <w:rsid w:val="00047B65"/>
    <w:rsid w:val="0007315B"/>
    <w:rsid w:val="00085AD2"/>
    <w:rsid w:val="00097C03"/>
    <w:rsid w:val="000B733F"/>
    <w:rsid w:val="000B788A"/>
    <w:rsid w:val="000C4DDD"/>
    <w:rsid w:val="000C6842"/>
    <w:rsid w:val="00117F4C"/>
    <w:rsid w:val="00151100"/>
    <w:rsid w:val="00151747"/>
    <w:rsid w:val="00154BF5"/>
    <w:rsid w:val="00154DFC"/>
    <w:rsid w:val="001613EF"/>
    <w:rsid w:val="00171C01"/>
    <w:rsid w:val="001A71A2"/>
    <w:rsid w:val="001B658E"/>
    <w:rsid w:val="001D08DC"/>
    <w:rsid w:val="001D44A3"/>
    <w:rsid w:val="001F036C"/>
    <w:rsid w:val="001F314C"/>
    <w:rsid w:val="001F31CA"/>
    <w:rsid w:val="001F3A0C"/>
    <w:rsid w:val="001F4ED9"/>
    <w:rsid w:val="002118FA"/>
    <w:rsid w:val="00223359"/>
    <w:rsid w:val="00246E9C"/>
    <w:rsid w:val="00247CE1"/>
    <w:rsid w:val="0025165B"/>
    <w:rsid w:val="002521D1"/>
    <w:rsid w:val="00271A79"/>
    <w:rsid w:val="002741A6"/>
    <w:rsid w:val="002A7F48"/>
    <w:rsid w:val="002B2A87"/>
    <w:rsid w:val="002B7E73"/>
    <w:rsid w:val="002C2FA4"/>
    <w:rsid w:val="00304468"/>
    <w:rsid w:val="0030774B"/>
    <w:rsid w:val="00310F39"/>
    <w:rsid w:val="003541B6"/>
    <w:rsid w:val="00356256"/>
    <w:rsid w:val="003626CD"/>
    <w:rsid w:val="003629C2"/>
    <w:rsid w:val="003A2966"/>
    <w:rsid w:val="003B3C5A"/>
    <w:rsid w:val="003D06B9"/>
    <w:rsid w:val="003E4C1A"/>
    <w:rsid w:val="003E7BDE"/>
    <w:rsid w:val="003F27F1"/>
    <w:rsid w:val="003F6BEE"/>
    <w:rsid w:val="00434EC8"/>
    <w:rsid w:val="004376F5"/>
    <w:rsid w:val="0044397A"/>
    <w:rsid w:val="00444BDD"/>
    <w:rsid w:val="0045098C"/>
    <w:rsid w:val="004719FE"/>
    <w:rsid w:val="00472233"/>
    <w:rsid w:val="004737E9"/>
    <w:rsid w:val="00485D98"/>
    <w:rsid w:val="0049151A"/>
    <w:rsid w:val="004A6E21"/>
    <w:rsid w:val="004F5446"/>
    <w:rsid w:val="004F7828"/>
    <w:rsid w:val="004F7B1C"/>
    <w:rsid w:val="00511629"/>
    <w:rsid w:val="00523157"/>
    <w:rsid w:val="00525191"/>
    <w:rsid w:val="00525EC7"/>
    <w:rsid w:val="00527075"/>
    <w:rsid w:val="00527F18"/>
    <w:rsid w:val="00567A5A"/>
    <w:rsid w:val="005745DD"/>
    <w:rsid w:val="00587891"/>
    <w:rsid w:val="005A4C5A"/>
    <w:rsid w:val="005A5F9A"/>
    <w:rsid w:val="005A74F5"/>
    <w:rsid w:val="005B49F9"/>
    <w:rsid w:val="005C2EB2"/>
    <w:rsid w:val="00605D37"/>
    <w:rsid w:val="00607529"/>
    <w:rsid w:val="00652F22"/>
    <w:rsid w:val="00661D44"/>
    <w:rsid w:val="0067258A"/>
    <w:rsid w:val="00681B33"/>
    <w:rsid w:val="00682B7B"/>
    <w:rsid w:val="006A4D83"/>
    <w:rsid w:val="006B25C2"/>
    <w:rsid w:val="006C255D"/>
    <w:rsid w:val="006C3A50"/>
    <w:rsid w:val="006D0A45"/>
    <w:rsid w:val="006F2266"/>
    <w:rsid w:val="006F630A"/>
    <w:rsid w:val="00700090"/>
    <w:rsid w:val="00706BA0"/>
    <w:rsid w:val="00717498"/>
    <w:rsid w:val="00750733"/>
    <w:rsid w:val="00751BD4"/>
    <w:rsid w:val="0076056D"/>
    <w:rsid w:val="00770733"/>
    <w:rsid w:val="00777B08"/>
    <w:rsid w:val="007850E6"/>
    <w:rsid w:val="007B16F2"/>
    <w:rsid w:val="007B610F"/>
    <w:rsid w:val="007D101B"/>
    <w:rsid w:val="007D231C"/>
    <w:rsid w:val="007D4844"/>
    <w:rsid w:val="00804406"/>
    <w:rsid w:val="0080676A"/>
    <w:rsid w:val="00824F4B"/>
    <w:rsid w:val="00845B3B"/>
    <w:rsid w:val="00854174"/>
    <w:rsid w:val="00854CA5"/>
    <w:rsid w:val="008568FD"/>
    <w:rsid w:val="00883426"/>
    <w:rsid w:val="00886EA8"/>
    <w:rsid w:val="008A3C78"/>
    <w:rsid w:val="008D4BDB"/>
    <w:rsid w:val="008E150C"/>
    <w:rsid w:val="008E32FC"/>
    <w:rsid w:val="009066A2"/>
    <w:rsid w:val="00922F5F"/>
    <w:rsid w:val="00940E27"/>
    <w:rsid w:val="00944AED"/>
    <w:rsid w:val="009676B0"/>
    <w:rsid w:val="0097158A"/>
    <w:rsid w:val="009860BF"/>
    <w:rsid w:val="009A44D9"/>
    <w:rsid w:val="009B10CF"/>
    <w:rsid w:val="009C0D98"/>
    <w:rsid w:val="009D6D12"/>
    <w:rsid w:val="009D770D"/>
    <w:rsid w:val="009E18A6"/>
    <w:rsid w:val="00A216C7"/>
    <w:rsid w:val="00A301C0"/>
    <w:rsid w:val="00A309D4"/>
    <w:rsid w:val="00A3431E"/>
    <w:rsid w:val="00A41A78"/>
    <w:rsid w:val="00A52089"/>
    <w:rsid w:val="00A64AA5"/>
    <w:rsid w:val="00A65293"/>
    <w:rsid w:val="00A949B3"/>
    <w:rsid w:val="00AF37D2"/>
    <w:rsid w:val="00B06896"/>
    <w:rsid w:val="00B16E52"/>
    <w:rsid w:val="00B24121"/>
    <w:rsid w:val="00B24CC0"/>
    <w:rsid w:val="00B25448"/>
    <w:rsid w:val="00B41134"/>
    <w:rsid w:val="00B56EEF"/>
    <w:rsid w:val="00B8364A"/>
    <w:rsid w:val="00B92E9A"/>
    <w:rsid w:val="00BA2022"/>
    <w:rsid w:val="00BC5964"/>
    <w:rsid w:val="00BC7051"/>
    <w:rsid w:val="00BC7D70"/>
    <w:rsid w:val="00BD3AD3"/>
    <w:rsid w:val="00BD43BB"/>
    <w:rsid w:val="00BE5512"/>
    <w:rsid w:val="00C32566"/>
    <w:rsid w:val="00C45442"/>
    <w:rsid w:val="00C45B5D"/>
    <w:rsid w:val="00C7531F"/>
    <w:rsid w:val="00C95693"/>
    <w:rsid w:val="00CA26B1"/>
    <w:rsid w:val="00CB06F0"/>
    <w:rsid w:val="00CB0CEB"/>
    <w:rsid w:val="00CC2881"/>
    <w:rsid w:val="00D01D2E"/>
    <w:rsid w:val="00D15F1E"/>
    <w:rsid w:val="00D37EBF"/>
    <w:rsid w:val="00D624B8"/>
    <w:rsid w:val="00D657F1"/>
    <w:rsid w:val="00D73AB4"/>
    <w:rsid w:val="00D815ED"/>
    <w:rsid w:val="00D900E8"/>
    <w:rsid w:val="00DA1E50"/>
    <w:rsid w:val="00DA62FA"/>
    <w:rsid w:val="00DD2303"/>
    <w:rsid w:val="00E11FC8"/>
    <w:rsid w:val="00E147ED"/>
    <w:rsid w:val="00E2537A"/>
    <w:rsid w:val="00E3314E"/>
    <w:rsid w:val="00E377FF"/>
    <w:rsid w:val="00E404BC"/>
    <w:rsid w:val="00E6387C"/>
    <w:rsid w:val="00E82A07"/>
    <w:rsid w:val="00EB37D5"/>
    <w:rsid w:val="00ED4502"/>
    <w:rsid w:val="00EE387E"/>
    <w:rsid w:val="00F023C4"/>
    <w:rsid w:val="00F10D5B"/>
    <w:rsid w:val="00F15D15"/>
    <w:rsid w:val="00F25FF3"/>
    <w:rsid w:val="00F33404"/>
    <w:rsid w:val="00F9616C"/>
    <w:rsid w:val="00F97777"/>
    <w:rsid w:val="00FA67DF"/>
    <w:rsid w:val="00FB65E9"/>
    <w:rsid w:val="00FC7CE9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2552"/>
  <w15:chartTrackingRefBased/>
  <w15:docId w15:val="{E4DF1416-0135-4FF6-94EB-6B41273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58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5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6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B6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5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6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8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A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7F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B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16C7"/>
    <w:rPr>
      <w:color w:val="666666"/>
    </w:rPr>
  </w:style>
  <w:style w:type="character" w:styleId="Emphasis">
    <w:name w:val="Emphasis"/>
    <w:basedOn w:val="DefaultParagraphFont"/>
    <w:uiPriority w:val="20"/>
    <w:qFormat/>
    <w:rsid w:val="001F3A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isnj.org/documents/PBSIS/Class%20%20Area%20Level%20Resources/Micro%20Learning%20Professional%20Development%20Plan%20Template.docx" TargetMode="External"/><Relationship Id="rId13" Type="http://schemas.openxmlformats.org/officeDocument/2006/relationships/hyperlink" Target="https://docs.google.com/spreadsheets/d/1lOQqfw-ODzl134Lb7_zsMXbSb63ibvOt/edit?gid=154149028" TargetMode="External"/><Relationship Id="rId18" Type="http://schemas.openxmlformats.org/officeDocument/2006/relationships/hyperlink" Target="https://www.pbsisnj.org/documents/PBSIS/Class%20%20Area%20Level%20Resources/Active%20Supervision-%202025-2026%20Handout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bsisnj.org/Media/PBSIS/Class%20Level/Phrasing%20Expectation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bsisnj.org/documents/PBSIS/Class%20%20Area%20Level%20Resources/Everyday%20Prevention%20Reflection%20Tool.docx" TargetMode="External"/><Relationship Id="rId17" Type="http://schemas.openxmlformats.org/officeDocument/2006/relationships/hyperlink" Target="https://www.pbsisnj.org/Media/PBSIS/Class%20Level/Planning%20and%20Using%20Routine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bsisnj.org/documents/PBSIS/Class%20%20Area%20Level%20Resources/Precorrection%20%202025-2026%20handout.pdf" TargetMode="External"/><Relationship Id="rId20" Type="http://schemas.openxmlformats.org/officeDocument/2006/relationships/hyperlink" Target="https://www.pbsisnj.org/documents/PBSIS/Class%20%20Area%20Level%20Resources/Opporutnities%20to%20Respond%20-%202025-2026%20Handou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sisnj.org/documents/PBSIS/Class%20%20Area%20Level%20Resources/Action%20Plan%20for%20Non%20Classroom%20Settings.docx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pbsisnj.org/documents/PBSIS/Class%20%20Area%20Level%20Resources/Behavior%20Specific%20Praise-2025-2026%20Handout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bsisnj.org/documents/PBSIS/Class%20%20Area%20Level%20Resources/Micro%20learning%20Personal%20Implementation%20Plan%20Template.docx" TargetMode="External"/><Relationship Id="rId19" Type="http://schemas.openxmlformats.org/officeDocument/2006/relationships/hyperlink" Target="https://www.pbsisnj.org/documents/PBSIS/Class%20%20Area%20Level%20Resources/Positive%20Greetings%20at%20the%20Door%20-2025-2026%20Handou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sisnj.org/documents/PBSIS/Class%20%20Area%20Level%20Resources/Micro%20Learning%20Professional%20Development%20Plan%20Template.docx" TargetMode="External"/><Relationship Id="rId14" Type="http://schemas.openxmlformats.org/officeDocument/2006/relationships/hyperlink" Target="https://www.pbsisnj.org/documents/PBSIS/Class%20%20Area%20Level%20Resources/Achieving%20the%204-1%20Ratio%20-%202025-2026%20Handout.pdf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09638A77E34112BF753F842907A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5666B-2D17-4824-AF49-FF9C66A5C3A0}"/>
      </w:docPartPr>
      <w:docPartBody>
        <w:p w:rsidR="00AF27F7" w:rsidRDefault="0044566A" w:rsidP="0044566A">
          <w:pPr>
            <w:pStyle w:val="BE09638A77E34112BF753F842907AB9F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4F2ABB6D0751484483D63F9BDADA2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56C7-078A-4938-853E-41B68F70FECA}"/>
      </w:docPartPr>
      <w:docPartBody>
        <w:p w:rsidR="00AF27F7" w:rsidRDefault="0044566A" w:rsidP="0044566A">
          <w:pPr>
            <w:pStyle w:val="4F2ABB6D0751484483D63F9BDADA21A8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6BDE0C25E4BB4D849B7C997577117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A4DA4-0DBB-44BF-B1B1-327183A98730}"/>
      </w:docPartPr>
      <w:docPartBody>
        <w:p w:rsidR="00AF27F7" w:rsidRDefault="0044566A" w:rsidP="0044566A">
          <w:pPr>
            <w:pStyle w:val="6BDE0C25E4BB4D849B7C997577117E8C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831CE8E61ADF48D98AF451F541430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5B31-D82F-4804-BEDD-337834CC08CB}"/>
      </w:docPartPr>
      <w:docPartBody>
        <w:p w:rsidR="00AF27F7" w:rsidRDefault="0044566A" w:rsidP="0044566A">
          <w:pPr>
            <w:pStyle w:val="831CE8E61ADF48D98AF451F54143037C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4B86647487674292BBB8E190008DE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A337-447E-4380-B45C-F005DF66104F}"/>
      </w:docPartPr>
      <w:docPartBody>
        <w:p w:rsidR="00AF27F7" w:rsidRDefault="0044566A" w:rsidP="0044566A">
          <w:pPr>
            <w:pStyle w:val="4B86647487674292BBB8E190008DE769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3B0BCE15758D4582BC9232B00D2D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8B527-AE36-4826-B762-3A0DB43919C8}"/>
      </w:docPartPr>
      <w:docPartBody>
        <w:p w:rsidR="00AF27F7" w:rsidRDefault="0044566A" w:rsidP="0044566A">
          <w:pPr>
            <w:pStyle w:val="3B0BCE15758D4582BC9232B00D2DE9B0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0FC07A54B01D46A898FD2D182FBBD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C7BC6-825F-4EA4-AFC3-556D37F7103C}"/>
      </w:docPartPr>
      <w:docPartBody>
        <w:p w:rsidR="00AF27F7" w:rsidRDefault="0044566A" w:rsidP="0044566A">
          <w:pPr>
            <w:pStyle w:val="0FC07A54B01D46A898FD2D182FBBD74F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C80F62CD727D4E05B8372C468596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059E0-BE3D-4F7E-8C82-28E01E9B5BA2}"/>
      </w:docPartPr>
      <w:docPartBody>
        <w:p w:rsidR="00AF27F7" w:rsidRDefault="0044566A" w:rsidP="0044566A">
          <w:pPr>
            <w:pStyle w:val="C80F62CD727D4E05B8372C468596B513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A92A4B81E62C443291B724466F29D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E2AF-745B-4039-8A93-B30D7B55AF11}"/>
      </w:docPartPr>
      <w:docPartBody>
        <w:p w:rsidR="00AF27F7" w:rsidRDefault="0044566A" w:rsidP="0044566A">
          <w:pPr>
            <w:pStyle w:val="A92A4B81E62C443291B724466F29D709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961CC415A3194186BC265FF8DC6A0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5D0D6-135B-4D44-9982-A7DA3B09AF20}"/>
      </w:docPartPr>
      <w:docPartBody>
        <w:p w:rsidR="00AF27F7" w:rsidRDefault="0044566A" w:rsidP="0044566A">
          <w:pPr>
            <w:pStyle w:val="961CC415A3194186BC265FF8DC6A0697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2D34B7AA788245D9A0E2C30AC4C6F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626E-8760-464A-8D2D-EC7150AE86A0}"/>
      </w:docPartPr>
      <w:docPartBody>
        <w:p w:rsidR="00AF27F7" w:rsidRDefault="0044566A" w:rsidP="0044566A">
          <w:pPr>
            <w:pStyle w:val="2D34B7AA788245D9A0E2C30AC4C6F9E3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CC864300C1E9423C9B6CBE08BB352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636F-2A6F-4E23-BCCD-4CA36A6B0D20}"/>
      </w:docPartPr>
      <w:docPartBody>
        <w:p w:rsidR="00AF27F7" w:rsidRDefault="0044566A" w:rsidP="0044566A">
          <w:pPr>
            <w:pStyle w:val="CC864300C1E9423C9B6CBE08BB352907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2333CC2402CF4934AFECD574AB136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7745F-6330-4AA0-ABEC-4A67474B3F32}"/>
      </w:docPartPr>
      <w:docPartBody>
        <w:p w:rsidR="00AF27F7" w:rsidRDefault="0044566A" w:rsidP="0044566A">
          <w:pPr>
            <w:pStyle w:val="2333CC2402CF4934AFECD574AB1360BE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AECC3B81ED48402F80AA7F460FF4C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F667C-DCBC-4529-BF26-EC84878BEE43}"/>
      </w:docPartPr>
      <w:docPartBody>
        <w:p w:rsidR="00AF27F7" w:rsidRDefault="0044566A" w:rsidP="0044566A">
          <w:pPr>
            <w:pStyle w:val="AECC3B81ED48402F80AA7F460FF4C31F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F0FF676272AE42A49F6AE545E312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74F9D-609A-43DA-B8BA-B2FC2EE69F9D}"/>
      </w:docPartPr>
      <w:docPartBody>
        <w:p w:rsidR="00AF27F7" w:rsidRDefault="0044566A" w:rsidP="0044566A">
          <w:pPr>
            <w:pStyle w:val="F0FF676272AE42A49F6AE545E312D48E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85E584E59C9C487C9E5A83A8866FB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0BC42-A448-48AF-874F-62CB117BC333}"/>
      </w:docPartPr>
      <w:docPartBody>
        <w:p w:rsidR="00AF27F7" w:rsidRDefault="0044566A" w:rsidP="0044566A">
          <w:pPr>
            <w:pStyle w:val="85E584E59C9C487C9E5A83A8866FB4A6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2D2A13231D7646D6BFF02C773388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9BD35-B5CC-4797-9EC6-21333255FDD3}"/>
      </w:docPartPr>
      <w:docPartBody>
        <w:p w:rsidR="00AF27F7" w:rsidRDefault="0044566A" w:rsidP="0044566A">
          <w:pPr>
            <w:pStyle w:val="2D2A13231D7646D6BFF02C77338804B0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AE26CD40CC714C22A1B424F16F8F0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EAC1C-ACA1-4FF0-9A7B-9697CADE59D9}"/>
      </w:docPartPr>
      <w:docPartBody>
        <w:p w:rsidR="00AF27F7" w:rsidRDefault="0044566A" w:rsidP="0044566A">
          <w:pPr>
            <w:pStyle w:val="AE26CD40CC714C22A1B424F16F8F0E1A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611F906953BE4AB3B072F5FE0F34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3324-1EE1-44A8-A3B9-330960A06185}"/>
      </w:docPartPr>
      <w:docPartBody>
        <w:p w:rsidR="00AF27F7" w:rsidRDefault="0044566A" w:rsidP="0044566A">
          <w:pPr>
            <w:pStyle w:val="611F906953BE4AB3B072F5FE0F34E46C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CDB831145D42489CA690086C6AF33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A524-88C6-4BB4-8BB2-D80B2137A4DA}"/>
      </w:docPartPr>
      <w:docPartBody>
        <w:p w:rsidR="00AF27F7" w:rsidRDefault="0044566A" w:rsidP="0044566A">
          <w:pPr>
            <w:pStyle w:val="CDB831145D42489CA690086C6AF33E3F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435C41C7E6CB477AB16FA30805FF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34526-CF5C-4F5B-8A25-BD6A6111B432}"/>
      </w:docPartPr>
      <w:docPartBody>
        <w:p w:rsidR="00AF27F7" w:rsidRDefault="0044566A" w:rsidP="0044566A">
          <w:pPr>
            <w:pStyle w:val="435C41C7E6CB477AB16FA30805FF925F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90FE68112B354748A74FC1770705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810B-B706-44C5-8FF4-80C55C426ECC}"/>
      </w:docPartPr>
      <w:docPartBody>
        <w:p w:rsidR="00AF27F7" w:rsidRDefault="0044566A" w:rsidP="0044566A">
          <w:pPr>
            <w:pStyle w:val="90FE68112B354748A74FC17707059741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3C279F3C896248AAB4EF38C3E398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C2DEE-F964-462D-BBEC-26208B80089C}"/>
      </w:docPartPr>
      <w:docPartBody>
        <w:p w:rsidR="00AF27F7" w:rsidRDefault="0044566A" w:rsidP="0044566A">
          <w:pPr>
            <w:pStyle w:val="3C279F3C896248AAB4EF38C3E398AFED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D7A1FDF2ACDF4BB5B995FBAA91B4A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C6B4D-BA28-430B-85AB-00839B2D4A9E}"/>
      </w:docPartPr>
      <w:docPartBody>
        <w:p w:rsidR="00AF27F7" w:rsidRDefault="0044566A" w:rsidP="0044566A">
          <w:pPr>
            <w:pStyle w:val="D7A1FDF2ACDF4BB5B995FBAA91B4A4F5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925F6F0CC62E4865BA96D3F53DA4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6C60D-979A-4140-A186-C287A58F005D}"/>
      </w:docPartPr>
      <w:docPartBody>
        <w:p w:rsidR="00AF27F7" w:rsidRDefault="0044566A" w:rsidP="0044566A">
          <w:pPr>
            <w:pStyle w:val="925F6F0CC62E4865BA96D3F53DA4E540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948D8077989D43A7AB9CCDEED265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DC4C-ABC6-489F-B041-FF9F40496489}"/>
      </w:docPartPr>
      <w:docPartBody>
        <w:p w:rsidR="00AF27F7" w:rsidRDefault="0044566A" w:rsidP="0044566A">
          <w:pPr>
            <w:pStyle w:val="948D8077989D43A7AB9CCDEED2651766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F420939BBB4F4F38A0C0795A817DD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E82B-D80F-4434-B0ED-30CFF57C1D53}"/>
      </w:docPartPr>
      <w:docPartBody>
        <w:p w:rsidR="00AF27F7" w:rsidRDefault="0044566A" w:rsidP="0044566A">
          <w:pPr>
            <w:pStyle w:val="F420939BBB4F4F38A0C0795A817DDFA0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9C0765D9EF4F4A5591EEEA8FD7701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38CDA-A620-4167-AD53-E1C4D6B58605}"/>
      </w:docPartPr>
      <w:docPartBody>
        <w:p w:rsidR="00AF27F7" w:rsidRDefault="0044566A" w:rsidP="0044566A">
          <w:pPr>
            <w:pStyle w:val="9C0765D9EF4F4A5591EEEA8FD7701088"/>
          </w:pPr>
          <w:r w:rsidRPr="00364726">
            <w:rPr>
              <w:rStyle w:val="PlaceholderText"/>
            </w:rPr>
            <w:t>Choose an item.</w:t>
          </w:r>
        </w:p>
      </w:docPartBody>
    </w:docPart>
    <w:docPart>
      <w:docPartPr>
        <w:name w:val="3E3D2AE2DB76489783794C9BBA078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3C4D1-A1D1-4452-86D9-DC32EE1AA52B}"/>
      </w:docPartPr>
      <w:docPartBody>
        <w:p w:rsidR="00AF27F7" w:rsidRDefault="0044566A" w:rsidP="0044566A">
          <w:pPr>
            <w:pStyle w:val="3E3D2AE2DB76489783794C9BBA078621"/>
          </w:pPr>
          <w:r w:rsidRPr="0036472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6A"/>
    <w:rsid w:val="0028158E"/>
    <w:rsid w:val="0044566A"/>
    <w:rsid w:val="006C3A50"/>
    <w:rsid w:val="00A41A78"/>
    <w:rsid w:val="00AF27F7"/>
    <w:rsid w:val="00E7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66A"/>
    <w:rPr>
      <w:color w:val="666666"/>
    </w:rPr>
  </w:style>
  <w:style w:type="paragraph" w:customStyle="1" w:styleId="BE09638A77E34112BF753F842907AB9F">
    <w:name w:val="BE09638A77E34112BF753F842907AB9F"/>
    <w:rsid w:val="0044566A"/>
  </w:style>
  <w:style w:type="paragraph" w:customStyle="1" w:styleId="4F2ABB6D0751484483D63F9BDADA21A8">
    <w:name w:val="4F2ABB6D0751484483D63F9BDADA21A8"/>
    <w:rsid w:val="0044566A"/>
  </w:style>
  <w:style w:type="paragraph" w:customStyle="1" w:styleId="6BDE0C25E4BB4D849B7C997577117E8C">
    <w:name w:val="6BDE0C25E4BB4D849B7C997577117E8C"/>
    <w:rsid w:val="0044566A"/>
  </w:style>
  <w:style w:type="paragraph" w:customStyle="1" w:styleId="831CE8E61ADF48D98AF451F54143037C">
    <w:name w:val="831CE8E61ADF48D98AF451F54143037C"/>
    <w:rsid w:val="0044566A"/>
  </w:style>
  <w:style w:type="paragraph" w:customStyle="1" w:styleId="4B86647487674292BBB8E190008DE769">
    <w:name w:val="4B86647487674292BBB8E190008DE769"/>
    <w:rsid w:val="0044566A"/>
  </w:style>
  <w:style w:type="paragraph" w:customStyle="1" w:styleId="3B0BCE15758D4582BC9232B00D2DE9B0">
    <w:name w:val="3B0BCE15758D4582BC9232B00D2DE9B0"/>
    <w:rsid w:val="0044566A"/>
  </w:style>
  <w:style w:type="paragraph" w:customStyle="1" w:styleId="0FC07A54B01D46A898FD2D182FBBD74F">
    <w:name w:val="0FC07A54B01D46A898FD2D182FBBD74F"/>
    <w:rsid w:val="0044566A"/>
  </w:style>
  <w:style w:type="paragraph" w:customStyle="1" w:styleId="C80F62CD727D4E05B8372C468596B513">
    <w:name w:val="C80F62CD727D4E05B8372C468596B513"/>
    <w:rsid w:val="0044566A"/>
  </w:style>
  <w:style w:type="paragraph" w:customStyle="1" w:styleId="A92A4B81E62C443291B724466F29D709">
    <w:name w:val="A92A4B81E62C443291B724466F29D709"/>
    <w:rsid w:val="0044566A"/>
  </w:style>
  <w:style w:type="paragraph" w:customStyle="1" w:styleId="961CC415A3194186BC265FF8DC6A0697">
    <w:name w:val="961CC415A3194186BC265FF8DC6A0697"/>
    <w:rsid w:val="0044566A"/>
  </w:style>
  <w:style w:type="paragraph" w:customStyle="1" w:styleId="2D34B7AA788245D9A0E2C30AC4C6F9E3">
    <w:name w:val="2D34B7AA788245D9A0E2C30AC4C6F9E3"/>
    <w:rsid w:val="0044566A"/>
  </w:style>
  <w:style w:type="paragraph" w:customStyle="1" w:styleId="CC864300C1E9423C9B6CBE08BB352907">
    <w:name w:val="CC864300C1E9423C9B6CBE08BB352907"/>
    <w:rsid w:val="0044566A"/>
  </w:style>
  <w:style w:type="paragraph" w:customStyle="1" w:styleId="2333CC2402CF4934AFECD574AB1360BE">
    <w:name w:val="2333CC2402CF4934AFECD574AB1360BE"/>
    <w:rsid w:val="0044566A"/>
  </w:style>
  <w:style w:type="paragraph" w:customStyle="1" w:styleId="AECC3B81ED48402F80AA7F460FF4C31F">
    <w:name w:val="AECC3B81ED48402F80AA7F460FF4C31F"/>
    <w:rsid w:val="0044566A"/>
  </w:style>
  <w:style w:type="paragraph" w:customStyle="1" w:styleId="F0FF676272AE42A49F6AE545E312D48E">
    <w:name w:val="F0FF676272AE42A49F6AE545E312D48E"/>
    <w:rsid w:val="0044566A"/>
  </w:style>
  <w:style w:type="paragraph" w:customStyle="1" w:styleId="85E584E59C9C487C9E5A83A8866FB4A6">
    <w:name w:val="85E584E59C9C487C9E5A83A8866FB4A6"/>
    <w:rsid w:val="0044566A"/>
  </w:style>
  <w:style w:type="paragraph" w:customStyle="1" w:styleId="2D2A13231D7646D6BFF02C77338804B0">
    <w:name w:val="2D2A13231D7646D6BFF02C77338804B0"/>
    <w:rsid w:val="0044566A"/>
  </w:style>
  <w:style w:type="paragraph" w:customStyle="1" w:styleId="AE26CD40CC714C22A1B424F16F8F0E1A">
    <w:name w:val="AE26CD40CC714C22A1B424F16F8F0E1A"/>
    <w:rsid w:val="0044566A"/>
  </w:style>
  <w:style w:type="paragraph" w:customStyle="1" w:styleId="611F906953BE4AB3B072F5FE0F34E46C">
    <w:name w:val="611F906953BE4AB3B072F5FE0F34E46C"/>
    <w:rsid w:val="0044566A"/>
  </w:style>
  <w:style w:type="paragraph" w:customStyle="1" w:styleId="CDB831145D42489CA690086C6AF33E3F">
    <w:name w:val="CDB831145D42489CA690086C6AF33E3F"/>
    <w:rsid w:val="0044566A"/>
  </w:style>
  <w:style w:type="paragraph" w:customStyle="1" w:styleId="435C41C7E6CB477AB16FA30805FF925F">
    <w:name w:val="435C41C7E6CB477AB16FA30805FF925F"/>
    <w:rsid w:val="0044566A"/>
  </w:style>
  <w:style w:type="paragraph" w:customStyle="1" w:styleId="90FE68112B354748A74FC17707059741">
    <w:name w:val="90FE68112B354748A74FC17707059741"/>
    <w:rsid w:val="0044566A"/>
  </w:style>
  <w:style w:type="paragraph" w:customStyle="1" w:styleId="3C279F3C896248AAB4EF38C3E398AFED">
    <w:name w:val="3C279F3C896248AAB4EF38C3E398AFED"/>
    <w:rsid w:val="0044566A"/>
  </w:style>
  <w:style w:type="paragraph" w:customStyle="1" w:styleId="D7A1FDF2ACDF4BB5B995FBAA91B4A4F5">
    <w:name w:val="D7A1FDF2ACDF4BB5B995FBAA91B4A4F5"/>
    <w:rsid w:val="0044566A"/>
  </w:style>
  <w:style w:type="paragraph" w:customStyle="1" w:styleId="925F6F0CC62E4865BA96D3F53DA4E540">
    <w:name w:val="925F6F0CC62E4865BA96D3F53DA4E540"/>
    <w:rsid w:val="0044566A"/>
  </w:style>
  <w:style w:type="paragraph" w:customStyle="1" w:styleId="948D8077989D43A7AB9CCDEED2651766">
    <w:name w:val="948D8077989D43A7AB9CCDEED2651766"/>
    <w:rsid w:val="0044566A"/>
  </w:style>
  <w:style w:type="paragraph" w:customStyle="1" w:styleId="F420939BBB4F4F38A0C0795A817DDFA0">
    <w:name w:val="F420939BBB4F4F38A0C0795A817DDFA0"/>
    <w:rsid w:val="0044566A"/>
  </w:style>
  <w:style w:type="paragraph" w:customStyle="1" w:styleId="9C0765D9EF4F4A5591EEEA8FD7701088">
    <w:name w:val="9C0765D9EF4F4A5591EEEA8FD7701088"/>
    <w:rsid w:val="0044566A"/>
  </w:style>
  <w:style w:type="paragraph" w:customStyle="1" w:styleId="3E3D2AE2DB76489783794C9BBA078621">
    <w:name w:val="3E3D2AE2DB76489783794C9BBA078621"/>
    <w:rsid w:val="00445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B6AB-123A-40EE-9945-7C454C83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56</cp:revision>
  <dcterms:created xsi:type="dcterms:W3CDTF">2025-09-29T09:21:00Z</dcterms:created>
  <dcterms:modified xsi:type="dcterms:W3CDTF">2025-09-30T12:26:00Z</dcterms:modified>
</cp:coreProperties>
</file>