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9920" w14:textId="7DFECC68" w:rsidR="006912A5" w:rsidRPr="007060AE" w:rsidRDefault="007060AE" w:rsidP="007060AE">
      <w:pPr>
        <w:spacing w:after="0"/>
        <w:jc w:val="center"/>
        <w:rPr>
          <w:b/>
          <w:bCs/>
          <w:sz w:val="32"/>
          <w:szCs w:val="32"/>
        </w:rPr>
      </w:pPr>
      <w:r w:rsidRPr="007060AE">
        <w:rPr>
          <w:b/>
          <w:bCs/>
          <w:sz w:val="32"/>
          <w:szCs w:val="32"/>
        </w:rPr>
        <w:t>‘</w:t>
      </w:r>
      <w:r w:rsidRPr="007060AE">
        <w:rPr>
          <w:b/>
          <w:bCs/>
          <w:i/>
          <w:iCs/>
          <w:sz w:val="32"/>
          <w:szCs w:val="32"/>
        </w:rPr>
        <w:t>Try First</w:t>
      </w:r>
      <w:r w:rsidRPr="007060AE">
        <w:rPr>
          <w:b/>
          <w:bCs/>
          <w:sz w:val="32"/>
          <w:szCs w:val="32"/>
        </w:rPr>
        <w:t>’ List</w:t>
      </w:r>
    </w:p>
    <w:p w14:paraId="3147B297" w14:textId="3BF089C9" w:rsidR="007060AE" w:rsidRPr="007060AE" w:rsidRDefault="007060AE" w:rsidP="007060AE">
      <w:pPr>
        <w:spacing w:after="0"/>
        <w:jc w:val="center"/>
        <w:rPr>
          <w:b/>
          <w:bCs/>
          <w:sz w:val="32"/>
          <w:szCs w:val="32"/>
        </w:rPr>
      </w:pPr>
      <w:r w:rsidRPr="007060AE">
        <w:rPr>
          <w:b/>
          <w:bCs/>
          <w:sz w:val="32"/>
          <w:szCs w:val="32"/>
        </w:rPr>
        <w:t>Everyday Class Level Strategies</w:t>
      </w:r>
    </w:p>
    <w:p w14:paraId="68912BCC" w14:textId="77777777" w:rsidR="00717487" w:rsidRDefault="00717487"/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1890"/>
        <w:gridCol w:w="8100"/>
      </w:tblGrid>
      <w:tr w:rsidR="00CF53B9" w:rsidRPr="002C695B" w14:paraId="62CF06CB" w14:textId="77777777" w:rsidTr="00CF53B9">
        <w:tc>
          <w:tcPr>
            <w:tcW w:w="1890" w:type="dxa"/>
            <w:vAlign w:val="center"/>
          </w:tcPr>
          <w:p w14:paraId="39ECB3EB" w14:textId="2DCDB267" w:rsidR="00CF53B9" w:rsidRPr="002C695B" w:rsidRDefault="007060AE" w:rsidP="00CF53B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2C695B">
              <w:rPr>
                <w:rFonts w:ascii="Aptos" w:hAnsi="Aptos"/>
                <w:b/>
                <w:bCs/>
                <w:sz w:val="24"/>
                <w:szCs w:val="24"/>
              </w:rPr>
              <w:t>Root Cause</w:t>
            </w:r>
          </w:p>
        </w:tc>
        <w:tc>
          <w:tcPr>
            <w:tcW w:w="8100" w:type="dxa"/>
          </w:tcPr>
          <w:p w14:paraId="48BF027B" w14:textId="5538FE3F" w:rsidR="00CF53B9" w:rsidRPr="002C695B" w:rsidRDefault="002C695B" w:rsidP="00CF53B9">
            <w:pPr>
              <w:rPr>
                <w:rFonts w:ascii="Aptos" w:hAnsi="Aptos" w:cs="Segoe UI Symbol"/>
                <w:b/>
                <w:bCs/>
                <w:sz w:val="24"/>
                <w:szCs w:val="24"/>
              </w:rPr>
            </w:pPr>
            <w:r>
              <w:rPr>
                <w:rFonts w:ascii="Aptos" w:hAnsi="Aptos" w:cs="Segoe UI Symbol"/>
                <w:b/>
                <w:bCs/>
                <w:sz w:val="24"/>
                <w:szCs w:val="24"/>
              </w:rPr>
              <w:t xml:space="preserve">Examples of </w:t>
            </w:r>
            <w:r w:rsidRPr="002C695B">
              <w:rPr>
                <w:rFonts w:ascii="Aptos" w:hAnsi="Aptos" w:cs="Segoe UI Symbol"/>
                <w:b/>
                <w:bCs/>
                <w:sz w:val="24"/>
                <w:szCs w:val="24"/>
              </w:rPr>
              <w:t>Strategies</w:t>
            </w:r>
          </w:p>
        </w:tc>
      </w:tr>
      <w:tr w:rsidR="00CF53B9" w:rsidRPr="002C695B" w14:paraId="6D727835" w14:textId="77777777" w:rsidTr="00CF53B9">
        <w:tc>
          <w:tcPr>
            <w:tcW w:w="1890" w:type="dxa"/>
            <w:vAlign w:val="center"/>
          </w:tcPr>
          <w:p w14:paraId="79D7749D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/>
                <w:b/>
                <w:bCs/>
                <w:sz w:val="24"/>
                <w:szCs w:val="24"/>
              </w:rPr>
              <w:t>Perceived Function: Attention</w:t>
            </w:r>
          </w:p>
          <w:p w14:paraId="10219BA0" w14:textId="77777777" w:rsidR="002C695B" w:rsidRDefault="002C695B" w:rsidP="00CF53B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0C6F9D3A" w14:textId="482A0C2B" w:rsidR="00CF53B9" w:rsidRPr="002C695B" w:rsidRDefault="00CF53B9" w:rsidP="00CF53B9">
            <w:pPr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/>
                <w:b/>
                <w:bCs/>
                <w:sz w:val="24"/>
                <w:szCs w:val="24"/>
              </w:rPr>
              <w:t>Solution</w:t>
            </w:r>
            <w:r w:rsidR="002C695B" w:rsidRPr="00717487">
              <w:rPr>
                <w:rFonts w:ascii="Aptos" w:hAnsi="Aptos"/>
                <w:b/>
                <w:bCs/>
                <w:sz w:val="24"/>
                <w:szCs w:val="24"/>
              </w:rPr>
              <w:t>: Select</w:t>
            </w:r>
            <w:r w:rsidRPr="00717487">
              <w:rPr>
                <w:rFonts w:ascii="Aptos" w:hAnsi="Aptos"/>
                <w:i/>
                <w:iCs/>
                <w:sz w:val="24"/>
                <w:szCs w:val="24"/>
              </w:rPr>
              <w:t xml:space="preserve"> Strategies that Increase Personal Connections</w:t>
            </w:r>
          </w:p>
        </w:tc>
        <w:tc>
          <w:tcPr>
            <w:tcW w:w="8100" w:type="dxa"/>
          </w:tcPr>
          <w:p w14:paraId="274A9654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Use positive greetings at the door</w:t>
            </w:r>
          </w:p>
          <w:p w14:paraId="7375E715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Provided a private precorrection</w:t>
            </w:r>
          </w:p>
          <w:p w14:paraId="0D2F1747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Increase positive ‘check-in’ contacts</w:t>
            </w:r>
          </w:p>
          <w:p w14:paraId="629CC200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Increased use of behavior specific praise</w:t>
            </w:r>
          </w:p>
          <w:p w14:paraId="32CB7795" w14:textId="05A28E04" w:rsidR="00CF53B9" w:rsidRPr="00717487" w:rsidRDefault="002C695B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Praised</w:t>
            </w:r>
            <w:r w:rsidR="00CF53B9" w:rsidRPr="00717487">
              <w:rPr>
                <w:rFonts w:ascii="Aptos" w:hAnsi="Aptos"/>
                <w:sz w:val="24"/>
                <w:szCs w:val="24"/>
              </w:rPr>
              <w:t xml:space="preserve"> students in the area demonstrating </w:t>
            </w:r>
            <w:proofErr w:type="gramStart"/>
            <w:r w:rsidR="00CF53B9" w:rsidRPr="00717487">
              <w:rPr>
                <w:rFonts w:ascii="Aptos" w:hAnsi="Aptos"/>
                <w:sz w:val="24"/>
                <w:szCs w:val="24"/>
              </w:rPr>
              <w:t>the</w:t>
            </w:r>
            <w:proofErr w:type="gramEnd"/>
            <w:r w:rsidR="00CF53B9" w:rsidRPr="00717487">
              <w:rPr>
                <w:rFonts w:ascii="Aptos" w:hAnsi="Aptos"/>
                <w:sz w:val="24"/>
                <w:szCs w:val="24"/>
              </w:rPr>
              <w:t xml:space="preserve"> expectation</w:t>
            </w:r>
          </w:p>
          <w:p w14:paraId="42B75317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Increased opportunities to respond during instructional routines</w:t>
            </w:r>
          </w:p>
          <w:p w14:paraId="0DFB6988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Increased positive proximity prompts.</w:t>
            </w:r>
          </w:p>
          <w:p w14:paraId="010C4786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Increased opportunities to respond during instructional routines</w:t>
            </w:r>
          </w:p>
          <w:p w14:paraId="4F208D3C" w14:textId="6CAC2350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Made positive phone call / email/ postcard to </w:t>
            </w:r>
            <w:r w:rsidR="002C695B">
              <w:rPr>
                <w:rFonts w:ascii="Aptos" w:hAnsi="Aptos"/>
                <w:sz w:val="24"/>
                <w:szCs w:val="24"/>
              </w:rPr>
              <w:t xml:space="preserve">caregiver </w:t>
            </w:r>
          </w:p>
          <w:p w14:paraId="2ED7216C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Use a talk ticket / conference request or similar strategy for 1:1 time</w:t>
            </w:r>
          </w:p>
          <w:p w14:paraId="0E29FD63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Organized a positive contact with other staff </w:t>
            </w:r>
            <w:proofErr w:type="gramStart"/>
            <w:r w:rsidRPr="00717487">
              <w:rPr>
                <w:rFonts w:ascii="Aptos" w:hAnsi="Aptos"/>
                <w:sz w:val="24"/>
                <w:szCs w:val="24"/>
              </w:rPr>
              <w:t>member</w:t>
            </w:r>
            <w:proofErr w:type="gramEnd"/>
          </w:p>
          <w:p w14:paraId="7BEA6793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Organized an opportunity to volunteer in a lower grade classroom</w:t>
            </w:r>
          </w:p>
          <w:p w14:paraId="6A945D79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Increased frequency of rotation for class-based leadership roles</w:t>
            </w:r>
          </w:p>
          <w:p w14:paraId="58D2DA86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Increased opportunities for working with a peer or small group</w:t>
            </w:r>
          </w:p>
          <w:p w14:paraId="2C163247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Organized an opportunity for the student to help another student</w:t>
            </w:r>
          </w:p>
          <w:p w14:paraId="30EF7544" w14:textId="6A93A156" w:rsidR="00CF53B9" w:rsidRPr="002C695B" w:rsidRDefault="00CF53B9" w:rsidP="00CF53B9">
            <w:pPr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Other</w:t>
            </w:r>
          </w:p>
        </w:tc>
      </w:tr>
      <w:tr w:rsidR="00CF53B9" w:rsidRPr="002C695B" w14:paraId="25B0F0F9" w14:textId="77777777" w:rsidTr="00CF53B9">
        <w:tc>
          <w:tcPr>
            <w:tcW w:w="1890" w:type="dxa"/>
            <w:vAlign w:val="center"/>
          </w:tcPr>
          <w:p w14:paraId="06DA8532" w14:textId="62020A12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/>
                <w:b/>
                <w:bCs/>
                <w:sz w:val="24"/>
                <w:szCs w:val="24"/>
              </w:rPr>
              <w:t>Perceived Function</w:t>
            </w:r>
            <w:r w:rsidR="002C695B" w:rsidRPr="00717487">
              <w:rPr>
                <w:rFonts w:ascii="Aptos" w:hAnsi="Aptos"/>
                <w:b/>
                <w:bCs/>
                <w:sz w:val="24"/>
                <w:szCs w:val="24"/>
              </w:rPr>
              <w:t>: Avoidance</w:t>
            </w:r>
          </w:p>
          <w:p w14:paraId="62D1E8BF" w14:textId="77777777" w:rsidR="002C695B" w:rsidRDefault="002C695B" w:rsidP="00CF53B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1C41AFB" w14:textId="5B4AE221" w:rsidR="00CF53B9" w:rsidRPr="002C695B" w:rsidRDefault="00CF53B9" w:rsidP="00CF53B9">
            <w:pPr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/>
                <w:b/>
                <w:bCs/>
                <w:sz w:val="24"/>
                <w:szCs w:val="24"/>
              </w:rPr>
              <w:t>Solution</w:t>
            </w:r>
            <w:r w:rsidR="002C695B" w:rsidRPr="00717487">
              <w:rPr>
                <w:rFonts w:ascii="Aptos" w:hAnsi="Aptos"/>
                <w:b/>
                <w:bCs/>
                <w:sz w:val="24"/>
                <w:szCs w:val="24"/>
              </w:rPr>
              <w:t>: Select</w:t>
            </w:r>
            <w:r w:rsidRPr="00717487">
              <w:rPr>
                <w:rFonts w:ascii="Aptos" w:hAnsi="Aptos"/>
                <w:i/>
                <w:iCs/>
                <w:sz w:val="24"/>
                <w:szCs w:val="24"/>
              </w:rPr>
              <w:t xml:space="preserve"> Strategies that Promote Engagement with the Task or Request</w:t>
            </w:r>
          </w:p>
        </w:tc>
        <w:tc>
          <w:tcPr>
            <w:tcW w:w="8100" w:type="dxa"/>
          </w:tcPr>
          <w:p w14:paraId="5F2BDA47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Provided a private precorrection</w:t>
            </w:r>
          </w:p>
          <w:p w14:paraId="3061C07E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Use a whole group reminder of the expectation</w:t>
            </w:r>
          </w:p>
          <w:p w14:paraId="31226E6D" w14:textId="66EF1F45" w:rsidR="00CF53B9" w:rsidRPr="00717487" w:rsidRDefault="002C695B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Praised</w:t>
            </w:r>
            <w:r w:rsidR="00CF53B9" w:rsidRPr="00717487">
              <w:rPr>
                <w:rFonts w:ascii="Aptos" w:hAnsi="Aptos"/>
                <w:sz w:val="24"/>
                <w:szCs w:val="24"/>
              </w:rPr>
              <w:t xml:space="preserve"> students in the area demonstrating </w:t>
            </w:r>
            <w:proofErr w:type="gramStart"/>
            <w:r w:rsidR="00CF53B9" w:rsidRPr="00717487">
              <w:rPr>
                <w:rFonts w:ascii="Aptos" w:hAnsi="Aptos"/>
                <w:sz w:val="24"/>
                <w:szCs w:val="24"/>
              </w:rPr>
              <w:t>the</w:t>
            </w:r>
            <w:proofErr w:type="gramEnd"/>
            <w:r w:rsidR="00CF53B9" w:rsidRPr="00717487">
              <w:rPr>
                <w:rFonts w:ascii="Aptos" w:hAnsi="Aptos"/>
                <w:sz w:val="24"/>
                <w:szCs w:val="24"/>
              </w:rPr>
              <w:t xml:space="preserve"> expectation</w:t>
            </w:r>
          </w:p>
          <w:p w14:paraId="10F31E79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Used advanced organizer / transition cues</w:t>
            </w:r>
          </w:p>
          <w:p w14:paraId="59E4B763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Incorporated signals to help the student remember what to do. </w:t>
            </w:r>
          </w:p>
          <w:p w14:paraId="365C29FB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Offered choices in place of directives</w:t>
            </w:r>
          </w:p>
          <w:p w14:paraId="08C353EF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Used a High P request sequence</w:t>
            </w:r>
          </w:p>
          <w:p w14:paraId="4877B1D2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Involved student in generating a solution or a goal</w:t>
            </w:r>
          </w:p>
          <w:p w14:paraId="32ED8F65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Increase behavior specific praise / use of school tickets or points</w:t>
            </w:r>
          </w:p>
          <w:p w14:paraId="5EA2E1D1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Adjusted the task in some way to reflect learning readiness (e.g., difficulty, quantity, or type of work, etc.</w:t>
            </w:r>
          </w:p>
          <w:p w14:paraId="29BDFDBF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Helped the student to get started with the assignment</w:t>
            </w:r>
          </w:p>
          <w:p w14:paraId="78BC54A9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Provided a private review of instructions.</w:t>
            </w:r>
          </w:p>
          <w:p w14:paraId="6C08D426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Provided an opportunity for a short break</w:t>
            </w:r>
          </w:p>
          <w:p w14:paraId="29BFA048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Prompted use of self-regulation strategies.</w:t>
            </w:r>
          </w:p>
          <w:p w14:paraId="3774A1FB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Made positive phone call / email/ postcard to caregiver</w:t>
            </w:r>
          </w:p>
          <w:p w14:paraId="7B4BCAD3" w14:textId="1076DA07" w:rsidR="00CF53B9" w:rsidRPr="002C695B" w:rsidRDefault="00CF53B9" w:rsidP="00CF53B9">
            <w:pPr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Other</w:t>
            </w:r>
          </w:p>
        </w:tc>
      </w:tr>
      <w:tr w:rsidR="00CF53B9" w:rsidRPr="002C695B" w14:paraId="06E256C9" w14:textId="77777777" w:rsidTr="00CF53B9">
        <w:tc>
          <w:tcPr>
            <w:tcW w:w="1890" w:type="dxa"/>
            <w:vAlign w:val="center"/>
          </w:tcPr>
          <w:p w14:paraId="3BE13BD7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/>
                <w:b/>
                <w:bCs/>
                <w:sz w:val="24"/>
                <w:szCs w:val="24"/>
              </w:rPr>
              <w:t xml:space="preserve">Difficulty Regulating </w:t>
            </w:r>
          </w:p>
          <w:p w14:paraId="4AC173FB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>Emotional Responses</w:t>
            </w:r>
          </w:p>
          <w:p w14:paraId="0ADBC413" w14:textId="77777777" w:rsidR="002C695B" w:rsidRDefault="002C695B" w:rsidP="00CF53B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0193EBA" w14:textId="78AC739A" w:rsidR="00CF53B9" w:rsidRPr="002C695B" w:rsidRDefault="00CF53B9" w:rsidP="00CF53B9">
            <w:pPr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/>
                <w:b/>
                <w:bCs/>
                <w:sz w:val="24"/>
                <w:szCs w:val="24"/>
              </w:rPr>
              <w:t>Solution</w:t>
            </w:r>
            <w:r w:rsidR="002C695B" w:rsidRPr="00717487">
              <w:rPr>
                <w:rFonts w:ascii="Aptos" w:hAnsi="Aptos"/>
                <w:b/>
                <w:bCs/>
                <w:sz w:val="24"/>
                <w:szCs w:val="24"/>
              </w:rPr>
              <w:t>: Teach</w:t>
            </w:r>
            <w:r w:rsidRPr="00717487">
              <w:rPr>
                <w:rFonts w:ascii="Aptos" w:hAnsi="Aptos"/>
                <w:i/>
                <w:iCs/>
                <w:sz w:val="24"/>
                <w:szCs w:val="24"/>
              </w:rPr>
              <w:t xml:space="preserve"> and Cue Regulation Strategies</w:t>
            </w:r>
          </w:p>
        </w:tc>
        <w:tc>
          <w:tcPr>
            <w:tcW w:w="8100" w:type="dxa"/>
          </w:tcPr>
          <w:p w14:paraId="4CEDE5CC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lastRenderedPageBreak/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Prompting breathing techniques</w:t>
            </w:r>
          </w:p>
          <w:p w14:paraId="5D959D3F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Prompted an acceptance strategy </w:t>
            </w:r>
          </w:p>
          <w:p w14:paraId="4FBE676E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lastRenderedPageBreak/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Prompted reframing negative thoughts</w:t>
            </w:r>
          </w:p>
          <w:p w14:paraId="5692D63A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Offer choices</w:t>
            </w:r>
          </w:p>
          <w:p w14:paraId="5A316528" w14:textId="36A3C99A" w:rsidR="00CF53B9" w:rsidRPr="00717487" w:rsidRDefault="002C695B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Prompted</w:t>
            </w:r>
            <w:r w:rsidR="00CF53B9" w:rsidRPr="00717487">
              <w:rPr>
                <w:rFonts w:ascii="Aptos" w:hAnsi="Aptos"/>
                <w:sz w:val="24"/>
                <w:szCs w:val="24"/>
              </w:rPr>
              <w:t xml:space="preserve"> taking a break</w:t>
            </w:r>
          </w:p>
          <w:p w14:paraId="34029390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Offered a choice from the wellness menu</w:t>
            </w:r>
          </w:p>
          <w:p w14:paraId="61E3C198" w14:textId="77777777" w:rsidR="00CF53B9" w:rsidRPr="00717487" w:rsidRDefault="00CF53B9" w:rsidP="00CF53B9">
            <w:pPr>
              <w:spacing w:line="259" w:lineRule="auto"/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Prompted to use an ‘I statement’</w:t>
            </w:r>
          </w:p>
          <w:p w14:paraId="338816E0" w14:textId="7986CC97" w:rsidR="00CF53B9" w:rsidRPr="002C695B" w:rsidRDefault="00CF53B9" w:rsidP="00CF53B9">
            <w:pPr>
              <w:rPr>
                <w:rFonts w:ascii="Aptos" w:hAnsi="Aptos"/>
                <w:sz w:val="24"/>
                <w:szCs w:val="24"/>
              </w:rPr>
            </w:pPr>
            <w:r w:rsidRPr="00717487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717487">
              <w:rPr>
                <w:rFonts w:ascii="Aptos" w:hAnsi="Aptos"/>
                <w:sz w:val="24"/>
                <w:szCs w:val="24"/>
              </w:rPr>
              <w:t xml:space="preserve"> Other</w:t>
            </w:r>
          </w:p>
        </w:tc>
      </w:tr>
    </w:tbl>
    <w:p w14:paraId="49A6A606" w14:textId="77777777" w:rsidR="00717487" w:rsidRDefault="00717487"/>
    <w:sectPr w:rsidR="007174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5AA1" w14:textId="77777777" w:rsidR="002B541A" w:rsidRDefault="002B541A" w:rsidP="005F00B0">
      <w:pPr>
        <w:spacing w:after="0" w:line="240" w:lineRule="auto"/>
      </w:pPr>
      <w:r>
        <w:separator/>
      </w:r>
    </w:p>
  </w:endnote>
  <w:endnote w:type="continuationSeparator" w:id="0">
    <w:p w14:paraId="4B9E85ED" w14:textId="77777777" w:rsidR="002B541A" w:rsidRDefault="002B541A" w:rsidP="005F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FADE" w14:textId="73544B5B" w:rsidR="005F00B0" w:rsidRPr="005F00B0" w:rsidRDefault="005F00B0" w:rsidP="005F00B0">
    <w:pPr>
      <w:spacing w:after="0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>NJPBSIS (202</w:t>
    </w:r>
    <w:r w:rsidR="00A0406F">
      <w:rPr>
        <w:rFonts w:ascii="Arial Narrow" w:eastAsia="Calibri" w:hAnsi="Arial Narrow" w:cs="Arial"/>
        <w:sz w:val="16"/>
        <w:szCs w:val="16"/>
      </w:rPr>
      <w:t>5</w:t>
    </w:r>
    <w:r w:rsidR="009F7B36">
      <w:rPr>
        <w:rFonts w:ascii="Arial Narrow" w:eastAsia="Calibri" w:hAnsi="Arial Narrow" w:cs="Arial"/>
        <w:sz w:val="16"/>
        <w:szCs w:val="16"/>
      </w:rPr>
      <w:t>-202</w:t>
    </w:r>
    <w:r w:rsidR="00A0406F">
      <w:rPr>
        <w:rFonts w:ascii="Arial Narrow" w:eastAsia="Calibri" w:hAnsi="Arial Narrow" w:cs="Arial"/>
        <w:sz w:val="16"/>
        <w:szCs w:val="16"/>
      </w:rPr>
      <w:t>6</w:t>
    </w:r>
    <w:r w:rsidRPr="005F00B0">
      <w:rPr>
        <w:rFonts w:ascii="Arial Narrow" w:eastAsia="Calibri" w:hAnsi="Arial Narrow" w:cs="Arial"/>
        <w:sz w:val="16"/>
        <w:szCs w:val="16"/>
      </w:rPr>
      <w:t xml:space="preserve">).  NJ PBSIS is sponsored by the New Jersey Department of Education, Office of Special Education in collaboration with the Boggs Center, </w:t>
    </w:r>
  </w:p>
  <w:p w14:paraId="7121F85A" w14:textId="158C1377" w:rsidR="005F00B0" w:rsidRPr="005F00B0" w:rsidRDefault="005F00B0" w:rsidP="005F00B0">
    <w:pPr>
      <w:spacing w:after="0" w:line="240" w:lineRule="auto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 xml:space="preserve">Rutgers </w:t>
    </w:r>
    <w:r w:rsidR="00B56F8D">
      <w:rPr>
        <w:rFonts w:ascii="Arial Narrow" w:eastAsia="Calibri" w:hAnsi="Arial Narrow" w:cs="Arial"/>
        <w:sz w:val="16"/>
        <w:szCs w:val="16"/>
      </w:rPr>
      <w:t>University</w:t>
    </w:r>
    <w:r w:rsidRPr="005F00B0">
      <w:rPr>
        <w:rFonts w:ascii="Arial Narrow" w:eastAsia="Calibri" w:hAnsi="Arial Narrow" w:cs="Arial"/>
        <w:sz w:val="16"/>
        <w:szCs w:val="16"/>
      </w:rPr>
      <w:t xml:space="preserve">. NJ PBSIS is funded by I.D.E.A., Part B. </w:t>
    </w:r>
    <w:hyperlink r:id="rId1" w:history="1">
      <w:r w:rsidR="00B56F8D" w:rsidRPr="008C4020">
        <w:rPr>
          <w:rStyle w:val="Hyperlink"/>
          <w:rFonts w:ascii="Arial Narrow" w:eastAsia="Calibri" w:hAnsi="Arial Narrow" w:cs="Arial"/>
          <w:sz w:val="16"/>
          <w:szCs w:val="16"/>
        </w:rPr>
        <w:t>www.pbsisnj.org</w:t>
      </w:r>
    </w:hyperlink>
    <w:r w:rsidR="00B56F8D">
      <w:rPr>
        <w:rFonts w:ascii="Arial Narrow" w:eastAsia="Calibri" w:hAnsi="Arial Narrow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BCD80" w14:textId="77777777" w:rsidR="002B541A" w:rsidRDefault="002B541A" w:rsidP="005F00B0">
      <w:pPr>
        <w:spacing w:after="0" w:line="240" w:lineRule="auto"/>
      </w:pPr>
      <w:r>
        <w:separator/>
      </w:r>
    </w:p>
  </w:footnote>
  <w:footnote w:type="continuationSeparator" w:id="0">
    <w:p w14:paraId="571320E2" w14:textId="77777777" w:rsidR="002B541A" w:rsidRDefault="002B541A" w:rsidP="005F0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B0"/>
    <w:rsid w:val="00144610"/>
    <w:rsid w:val="001B23BE"/>
    <w:rsid w:val="002B541A"/>
    <w:rsid w:val="002C695B"/>
    <w:rsid w:val="00531244"/>
    <w:rsid w:val="005B0974"/>
    <w:rsid w:val="005F00B0"/>
    <w:rsid w:val="006912A5"/>
    <w:rsid w:val="007060AE"/>
    <w:rsid w:val="00717487"/>
    <w:rsid w:val="009D678F"/>
    <w:rsid w:val="009F7B36"/>
    <w:rsid w:val="00A0406F"/>
    <w:rsid w:val="00B176AD"/>
    <w:rsid w:val="00B56F8D"/>
    <w:rsid w:val="00B80DEC"/>
    <w:rsid w:val="00CF53B9"/>
    <w:rsid w:val="00DB127B"/>
    <w:rsid w:val="00F4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AF62"/>
  <w15:chartTrackingRefBased/>
  <w15:docId w15:val="{62E941A3-AFB3-4EE7-904D-776B0DD6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0B0"/>
  </w:style>
  <w:style w:type="paragraph" w:styleId="Footer">
    <w:name w:val="footer"/>
    <w:basedOn w:val="Normal"/>
    <w:link w:val="FooterChar"/>
    <w:uiPriority w:val="99"/>
    <w:unhideWhenUsed/>
    <w:rsid w:val="005F0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0B0"/>
  </w:style>
  <w:style w:type="character" w:styleId="Hyperlink">
    <w:name w:val="Hyperlink"/>
    <w:basedOn w:val="DefaultParagraphFont"/>
    <w:uiPriority w:val="99"/>
    <w:unhideWhenUsed/>
    <w:rsid w:val="00B56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F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Sharon Lohrmann</cp:lastModifiedBy>
  <cp:revision>6</cp:revision>
  <dcterms:created xsi:type="dcterms:W3CDTF">2026-03-23T12:42:00Z</dcterms:created>
  <dcterms:modified xsi:type="dcterms:W3CDTF">2026-03-23T12:52:00Z</dcterms:modified>
</cp:coreProperties>
</file>